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59C6B9" w14:textId="77777777" w:rsidR="0002745C" w:rsidRPr="0002745C" w:rsidRDefault="0002745C" w:rsidP="0002745C">
      <w:pPr>
        <w:autoSpaceDE w:val="0"/>
        <w:rPr>
          <w:rFonts w:ascii="Tahoma" w:hAnsi="Tahoma" w:cs="Tahoma"/>
          <w:i/>
          <w:color w:val="943634"/>
          <w:spacing w:val="40"/>
          <w:sz w:val="96"/>
          <w:szCs w:val="96"/>
          <w:lang w:val="fr-FR"/>
        </w:rPr>
      </w:pPr>
      <w:r w:rsidRPr="0002745C">
        <w:rPr>
          <w:rFonts w:ascii="Tahoma" w:hAnsi="Tahoma" w:cs="Tahoma"/>
          <w:i/>
          <w:color w:val="943634"/>
          <w:spacing w:val="40"/>
          <w:sz w:val="96"/>
          <w:szCs w:val="96"/>
          <w:lang w:val="fr-FR"/>
        </w:rPr>
        <w:t>SAIPC</w:t>
      </w:r>
    </w:p>
    <w:p w14:paraId="1A294F85" w14:textId="77777777" w:rsidR="0002745C" w:rsidRPr="0002745C" w:rsidRDefault="0002745C" w:rsidP="0002745C">
      <w:pPr>
        <w:spacing w:before="100" w:line="194" w:lineRule="auto"/>
        <w:ind w:left="142" w:right="74" w:hanging="142"/>
        <w:rPr>
          <w:rFonts w:ascii="Times New Roman" w:eastAsia="Times New Roman" w:hAnsi="Times New Roman" w:cs="Times New Roman"/>
          <w:color w:val="000000"/>
          <w:sz w:val="20"/>
          <w:szCs w:val="20"/>
          <w:lang w:val="fr-FR"/>
        </w:rPr>
      </w:pPr>
      <w:r w:rsidRPr="0002745C">
        <w:rPr>
          <w:rFonts w:eastAsia="Times New Roman"/>
          <w:color w:val="000000"/>
          <w:sz w:val="20"/>
          <w:szCs w:val="20"/>
          <w:lang w:val="fr-FR"/>
        </w:rPr>
        <w:t xml:space="preserve">Association reconnue d'utilité publique </w:t>
      </w:r>
    </w:p>
    <w:p w14:paraId="3DDC7084" w14:textId="77777777" w:rsidR="0002745C" w:rsidRPr="0002745C" w:rsidRDefault="0002745C" w:rsidP="0002745C">
      <w:pPr>
        <w:spacing w:before="100"/>
        <w:rPr>
          <w:rFonts w:eastAsia="Times New Roman"/>
          <w:color w:val="000000"/>
          <w:sz w:val="20"/>
          <w:szCs w:val="20"/>
          <w:lang w:val="fr-FR"/>
        </w:rPr>
      </w:pPr>
      <w:r w:rsidRPr="0002745C">
        <w:rPr>
          <w:rFonts w:eastAsia="Times New Roman"/>
          <w:color w:val="000000"/>
          <w:sz w:val="20"/>
          <w:szCs w:val="20"/>
          <w:lang w:val="fr-FR"/>
        </w:rPr>
        <w:t>Siège social : 42 rue Boissière 75116, Paris</w:t>
      </w:r>
    </w:p>
    <w:p w14:paraId="4CD55191" w14:textId="77777777" w:rsidR="0002745C" w:rsidRDefault="0002745C" w:rsidP="0002745C">
      <w:pPr>
        <w:pStyle w:val="Sansinterligne"/>
        <w:spacing w:before="240"/>
        <w:rPr>
          <w:rFonts w:asciiTheme="minorHAnsi" w:eastAsia="Times New Roman" w:hAnsiTheme="minorHAnsi" w:cstheme="minorBidi"/>
          <w:sz w:val="20"/>
          <w:szCs w:val="20"/>
        </w:rPr>
      </w:pPr>
      <w:r>
        <w:rPr>
          <w:rFonts w:asciiTheme="minorHAnsi" w:eastAsia="Times New Roman" w:hAnsiTheme="minorHAnsi" w:cstheme="minorBidi"/>
          <w:sz w:val="20"/>
          <w:szCs w:val="20"/>
        </w:rPr>
        <w:t>01 53 63 32 80</w:t>
      </w:r>
    </w:p>
    <w:p w14:paraId="2EA70ACF" w14:textId="77777777" w:rsidR="0002745C" w:rsidRPr="0002745C" w:rsidRDefault="0002745C" w:rsidP="0002745C">
      <w:pPr>
        <w:autoSpaceDE w:val="0"/>
        <w:autoSpaceDN w:val="0"/>
        <w:adjustRightInd w:val="0"/>
        <w:rPr>
          <w:rFonts w:ascii="Tahoma" w:eastAsiaTheme="minorEastAsia" w:hAnsi="Tahoma" w:cs="Tahoma"/>
          <w:color w:val="595959" w:themeColor="text1" w:themeTint="A6"/>
          <w:sz w:val="20"/>
          <w:szCs w:val="20"/>
          <w:lang w:val="fr-FR"/>
        </w:rPr>
      </w:pPr>
    </w:p>
    <w:p w14:paraId="59566696" w14:textId="77777777" w:rsidR="00724292" w:rsidRDefault="00724292" w:rsidP="00F76CCC">
      <w:pPr>
        <w:spacing w:before="7" w:after="0" w:line="170" w:lineRule="exact"/>
        <w:ind w:left="-426" w:right="1128"/>
        <w:rPr>
          <w:sz w:val="17"/>
          <w:szCs w:val="17"/>
          <w:lang w:val="fr-FR"/>
        </w:rPr>
      </w:pPr>
    </w:p>
    <w:p w14:paraId="62AA7BF4" w14:textId="77777777" w:rsidR="00A548A4" w:rsidRDefault="00A548A4" w:rsidP="00F76CCC">
      <w:pPr>
        <w:spacing w:before="7" w:after="0" w:line="170" w:lineRule="exact"/>
        <w:ind w:left="-426" w:right="1128"/>
        <w:rPr>
          <w:sz w:val="17"/>
          <w:szCs w:val="17"/>
          <w:lang w:val="fr-FR"/>
        </w:rPr>
      </w:pPr>
    </w:p>
    <w:p w14:paraId="41623C52" w14:textId="77777777" w:rsidR="00A548A4" w:rsidRPr="00F7458D" w:rsidRDefault="00A548A4" w:rsidP="00F76CCC">
      <w:pPr>
        <w:spacing w:before="7" w:after="0" w:line="170" w:lineRule="exact"/>
        <w:ind w:left="-426" w:right="1128"/>
        <w:rPr>
          <w:sz w:val="17"/>
          <w:szCs w:val="17"/>
          <w:lang w:val="fr-FR"/>
        </w:rPr>
      </w:pPr>
    </w:p>
    <w:p w14:paraId="70B0F937" w14:textId="77777777" w:rsidR="00724292" w:rsidRPr="00F7458D" w:rsidRDefault="00724292" w:rsidP="00F76CCC">
      <w:pPr>
        <w:spacing w:after="0" w:line="200" w:lineRule="exact"/>
        <w:ind w:left="-426" w:right="1128"/>
        <w:rPr>
          <w:sz w:val="20"/>
          <w:szCs w:val="20"/>
          <w:lang w:val="fr-FR"/>
        </w:rPr>
      </w:pPr>
    </w:p>
    <w:p w14:paraId="5055B49B" w14:textId="77777777" w:rsidR="00724292" w:rsidRPr="00F7458D" w:rsidRDefault="00724292" w:rsidP="00F76CCC">
      <w:pPr>
        <w:spacing w:after="0" w:line="200" w:lineRule="exact"/>
        <w:ind w:left="-426" w:right="1128"/>
        <w:rPr>
          <w:sz w:val="20"/>
          <w:szCs w:val="20"/>
          <w:lang w:val="fr-FR"/>
        </w:rPr>
      </w:pPr>
    </w:p>
    <w:p w14:paraId="02FE8171" w14:textId="77777777" w:rsidR="00724292" w:rsidRPr="00F01C43" w:rsidRDefault="00524EC5" w:rsidP="00F76CCC">
      <w:pPr>
        <w:spacing w:after="0" w:line="240" w:lineRule="auto"/>
        <w:ind w:left="-426" w:right="1128"/>
        <w:jc w:val="center"/>
        <w:rPr>
          <w:rFonts w:ascii="Arial" w:eastAsia="Arial" w:hAnsi="Arial" w:cs="Arial"/>
          <w:sz w:val="36"/>
          <w:szCs w:val="36"/>
          <w:lang w:val="fr-FR"/>
        </w:rPr>
      </w:pPr>
      <w:r w:rsidRPr="00F01C43">
        <w:rPr>
          <w:rFonts w:ascii="Arial" w:eastAsia="Arial" w:hAnsi="Arial" w:cs="Arial"/>
          <w:color w:val="444444"/>
          <w:w w:val="99"/>
          <w:sz w:val="36"/>
          <w:szCs w:val="36"/>
          <w:lang w:val="fr-FR"/>
        </w:rPr>
        <w:t>Conseil</w:t>
      </w:r>
      <w:r w:rsidRPr="00F01C43">
        <w:rPr>
          <w:rFonts w:ascii="Arial" w:eastAsia="Arial" w:hAnsi="Arial" w:cs="Arial"/>
          <w:color w:val="444444"/>
          <w:spacing w:val="-26"/>
          <w:sz w:val="36"/>
          <w:szCs w:val="36"/>
          <w:lang w:val="fr-FR"/>
        </w:rPr>
        <w:t xml:space="preserve"> </w:t>
      </w:r>
      <w:r w:rsidRPr="00F01C43">
        <w:rPr>
          <w:rFonts w:ascii="Arial" w:eastAsia="Arial" w:hAnsi="Arial" w:cs="Arial"/>
          <w:color w:val="444444"/>
          <w:w w:val="107"/>
          <w:sz w:val="36"/>
          <w:szCs w:val="36"/>
          <w:lang w:val="fr-FR"/>
        </w:rPr>
        <w:t>d'administration</w:t>
      </w:r>
      <w:r w:rsidRPr="00F01C43">
        <w:rPr>
          <w:rFonts w:ascii="Arial" w:eastAsia="Arial" w:hAnsi="Arial" w:cs="Arial"/>
          <w:color w:val="444444"/>
          <w:spacing w:val="-19"/>
          <w:w w:val="107"/>
          <w:sz w:val="36"/>
          <w:szCs w:val="36"/>
          <w:lang w:val="fr-FR"/>
        </w:rPr>
        <w:t xml:space="preserve"> </w:t>
      </w:r>
      <w:r w:rsidRPr="00F01C43">
        <w:rPr>
          <w:rFonts w:ascii="Arial" w:eastAsia="Arial" w:hAnsi="Arial" w:cs="Arial"/>
          <w:color w:val="444444"/>
          <w:sz w:val="36"/>
          <w:szCs w:val="36"/>
          <w:lang w:val="fr-FR"/>
        </w:rPr>
        <w:t xml:space="preserve">du </w:t>
      </w:r>
      <w:r w:rsidR="003E0FD2">
        <w:rPr>
          <w:rFonts w:ascii="Arial" w:eastAsia="Arial" w:hAnsi="Arial" w:cs="Arial"/>
          <w:color w:val="444444"/>
          <w:sz w:val="36"/>
          <w:szCs w:val="36"/>
          <w:lang w:val="fr-FR"/>
        </w:rPr>
        <w:t>13</w:t>
      </w:r>
      <w:r w:rsidR="00F7458D" w:rsidRPr="00F01C43">
        <w:rPr>
          <w:rFonts w:ascii="Arial" w:eastAsia="Arial" w:hAnsi="Arial" w:cs="Arial"/>
          <w:color w:val="444444"/>
          <w:sz w:val="36"/>
          <w:szCs w:val="36"/>
          <w:lang w:val="fr-FR"/>
        </w:rPr>
        <w:t xml:space="preserve"> juin</w:t>
      </w:r>
      <w:r w:rsidRPr="00F01C43">
        <w:rPr>
          <w:rFonts w:ascii="Arial" w:eastAsia="Arial" w:hAnsi="Arial" w:cs="Arial"/>
          <w:color w:val="444444"/>
          <w:spacing w:val="2"/>
          <w:sz w:val="36"/>
          <w:szCs w:val="36"/>
          <w:lang w:val="fr-FR"/>
        </w:rPr>
        <w:t xml:space="preserve"> </w:t>
      </w:r>
      <w:r w:rsidR="003E0FD2">
        <w:rPr>
          <w:rFonts w:ascii="Arial" w:eastAsia="Arial" w:hAnsi="Arial" w:cs="Arial"/>
          <w:color w:val="444444"/>
          <w:sz w:val="36"/>
          <w:szCs w:val="36"/>
          <w:lang w:val="fr-FR"/>
        </w:rPr>
        <w:t>2023</w:t>
      </w:r>
    </w:p>
    <w:p w14:paraId="78B88B70" w14:textId="77777777" w:rsidR="00724292" w:rsidRPr="00F01C43" w:rsidRDefault="00BD4840" w:rsidP="00F76CCC">
      <w:pPr>
        <w:spacing w:before="34" w:after="0" w:line="240" w:lineRule="auto"/>
        <w:ind w:left="-426" w:right="1128"/>
        <w:jc w:val="center"/>
        <w:rPr>
          <w:rFonts w:ascii="Arial" w:eastAsia="Arial" w:hAnsi="Arial" w:cs="Arial"/>
          <w:sz w:val="36"/>
          <w:szCs w:val="36"/>
          <w:lang w:val="fr-FR"/>
        </w:rPr>
      </w:pPr>
      <w:r>
        <w:rPr>
          <w:rFonts w:ascii="Arial" w:eastAsia="Arial" w:hAnsi="Arial" w:cs="Arial"/>
          <w:color w:val="444444"/>
          <w:w w:val="102"/>
          <w:sz w:val="36"/>
          <w:szCs w:val="36"/>
          <w:lang w:val="fr-FR"/>
        </w:rPr>
        <w:t>Résolutions</w:t>
      </w:r>
    </w:p>
    <w:p w14:paraId="5ACA3B27" w14:textId="77777777" w:rsidR="00724292" w:rsidRPr="00F7458D" w:rsidRDefault="00724292" w:rsidP="00F76CCC">
      <w:pPr>
        <w:spacing w:before="3" w:after="0" w:line="120" w:lineRule="exact"/>
        <w:ind w:left="-426" w:right="1128"/>
        <w:rPr>
          <w:lang w:val="fr-FR"/>
        </w:rPr>
      </w:pPr>
    </w:p>
    <w:p w14:paraId="1B4C347E" w14:textId="77777777" w:rsidR="00724292" w:rsidRPr="00F7458D" w:rsidRDefault="00724292" w:rsidP="00F77C83">
      <w:pPr>
        <w:spacing w:after="0" w:line="200" w:lineRule="exact"/>
        <w:ind w:right="1128"/>
        <w:rPr>
          <w:sz w:val="20"/>
          <w:szCs w:val="20"/>
          <w:lang w:val="fr-FR"/>
        </w:rPr>
      </w:pPr>
    </w:p>
    <w:p w14:paraId="558679C6" w14:textId="77777777" w:rsidR="00724292" w:rsidRDefault="00724292" w:rsidP="00F76CCC">
      <w:pPr>
        <w:spacing w:after="0" w:line="200" w:lineRule="exact"/>
        <w:ind w:left="-426" w:right="1128"/>
        <w:rPr>
          <w:sz w:val="20"/>
          <w:szCs w:val="20"/>
          <w:lang w:val="fr-FR"/>
        </w:rPr>
      </w:pPr>
    </w:p>
    <w:p w14:paraId="22FA7D05" w14:textId="77777777" w:rsidR="00E77607" w:rsidRDefault="00E77607" w:rsidP="00F76CCC">
      <w:pPr>
        <w:spacing w:after="0" w:line="200" w:lineRule="exact"/>
        <w:ind w:left="-426" w:right="1128"/>
        <w:rPr>
          <w:sz w:val="20"/>
          <w:szCs w:val="20"/>
          <w:lang w:val="fr-FR"/>
        </w:rPr>
      </w:pPr>
    </w:p>
    <w:p w14:paraId="7E9AE55B" w14:textId="77777777" w:rsidR="003A72D9" w:rsidRDefault="003A72D9" w:rsidP="003A72D9">
      <w:pPr>
        <w:spacing w:after="0" w:line="240" w:lineRule="auto"/>
        <w:ind w:left="-426" w:right="1128"/>
        <w:jc w:val="both"/>
        <w:rPr>
          <w:rFonts w:ascii="Arial" w:eastAsia="Arial" w:hAnsi="Arial" w:cs="Arial"/>
          <w:color w:val="1A77A1"/>
          <w:sz w:val="25"/>
          <w:szCs w:val="25"/>
          <w:lang w:val="fr-FR"/>
        </w:rPr>
      </w:pPr>
    </w:p>
    <w:p w14:paraId="175DCB46" w14:textId="77777777" w:rsidR="003A72D9" w:rsidRDefault="002C1EF0" w:rsidP="003A72D9">
      <w:pPr>
        <w:spacing w:after="0" w:line="240" w:lineRule="auto"/>
        <w:ind w:left="-426" w:right="1128"/>
        <w:jc w:val="both"/>
        <w:rPr>
          <w:rFonts w:ascii="Arial" w:eastAsia="Arial" w:hAnsi="Arial" w:cs="Arial"/>
          <w:color w:val="1A77A1"/>
          <w:sz w:val="25"/>
          <w:szCs w:val="25"/>
          <w:lang w:val="fr-FR"/>
        </w:rPr>
      </w:pPr>
      <w:r>
        <w:rPr>
          <w:rFonts w:ascii="Arial" w:eastAsia="Arial" w:hAnsi="Arial" w:cs="Arial"/>
          <w:color w:val="1A77A1"/>
          <w:sz w:val="25"/>
          <w:szCs w:val="25"/>
          <w:lang w:val="fr-FR"/>
        </w:rPr>
        <w:t xml:space="preserve">Approbation de </w:t>
      </w:r>
      <w:r w:rsidR="003A72D9" w:rsidRPr="00F01C43">
        <w:rPr>
          <w:rFonts w:ascii="Arial" w:eastAsia="Arial" w:hAnsi="Arial" w:cs="Arial"/>
          <w:color w:val="1A77A1"/>
          <w:sz w:val="25"/>
          <w:szCs w:val="25"/>
          <w:lang w:val="fr-FR"/>
        </w:rPr>
        <w:t>dons accordés</w:t>
      </w:r>
    </w:p>
    <w:p w14:paraId="044BEF9C" w14:textId="77777777" w:rsidR="003A72D9" w:rsidRPr="00F01C43" w:rsidRDefault="003A72D9" w:rsidP="003A72D9">
      <w:pPr>
        <w:spacing w:after="0" w:line="240" w:lineRule="auto"/>
        <w:ind w:left="-426" w:right="1128"/>
        <w:jc w:val="both"/>
        <w:rPr>
          <w:rFonts w:ascii="Arial" w:eastAsia="Arial" w:hAnsi="Arial" w:cs="Arial"/>
          <w:color w:val="1A77A1"/>
          <w:sz w:val="25"/>
          <w:szCs w:val="25"/>
          <w:lang w:val="fr-FR"/>
        </w:rPr>
      </w:pPr>
    </w:p>
    <w:p w14:paraId="7033E978" w14:textId="77777777" w:rsidR="00596CDC" w:rsidRPr="00E77607" w:rsidRDefault="002C1EF0" w:rsidP="003A72D9">
      <w:pPr>
        <w:spacing w:after="0" w:line="240" w:lineRule="auto"/>
        <w:ind w:left="-426" w:right="1128"/>
        <w:jc w:val="both"/>
        <w:rPr>
          <w:rFonts w:ascii="Calibri" w:eastAsia="Calibri" w:hAnsi="Calibri" w:cs="Calibri"/>
          <w:color w:val="404040"/>
          <w:sz w:val="24"/>
          <w:szCs w:val="24"/>
          <w:lang w:val="fr-FR"/>
        </w:rPr>
      </w:pPr>
      <w:r w:rsidRPr="00E77607">
        <w:rPr>
          <w:rFonts w:ascii="Calibri" w:eastAsia="Calibri" w:hAnsi="Calibri" w:cs="Calibri"/>
          <w:color w:val="404040"/>
          <w:sz w:val="24"/>
          <w:szCs w:val="24"/>
          <w:lang w:val="fr-FR"/>
        </w:rPr>
        <w:t>Le CA approuve</w:t>
      </w:r>
      <w:r w:rsidR="00596CDC" w:rsidRPr="00E77607">
        <w:rPr>
          <w:rFonts w:ascii="Calibri" w:eastAsia="Calibri" w:hAnsi="Calibri" w:cs="Calibri"/>
          <w:color w:val="404040"/>
          <w:sz w:val="24"/>
          <w:szCs w:val="24"/>
          <w:lang w:val="fr-FR"/>
        </w:rPr>
        <w:t> :</w:t>
      </w:r>
    </w:p>
    <w:p w14:paraId="12908A78" w14:textId="77777777" w:rsidR="002C1EF0" w:rsidRDefault="003E0FD2" w:rsidP="003E0FD2">
      <w:pPr>
        <w:pStyle w:val="Paragraphedeliste"/>
        <w:numPr>
          <w:ilvl w:val="0"/>
          <w:numId w:val="3"/>
        </w:numPr>
        <w:spacing w:after="0" w:line="240" w:lineRule="auto"/>
        <w:ind w:right="1128"/>
        <w:jc w:val="both"/>
        <w:rPr>
          <w:rFonts w:ascii="Calibri" w:eastAsia="Calibri" w:hAnsi="Calibri" w:cs="Calibri"/>
          <w:color w:val="404040"/>
          <w:sz w:val="24"/>
          <w:szCs w:val="24"/>
        </w:rPr>
      </w:pPr>
      <w:r>
        <w:rPr>
          <w:rFonts w:ascii="Calibri" w:eastAsia="Calibri" w:hAnsi="Calibri" w:cs="Calibri"/>
          <w:color w:val="404040"/>
          <w:sz w:val="24"/>
          <w:szCs w:val="24"/>
        </w:rPr>
        <w:t xml:space="preserve">le prêt de 2200 € et le don de 1 500 euros accordés à Steve MODI en décembre 2022 </w:t>
      </w:r>
      <w:r w:rsidRPr="003E0FD2">
        <w:rPr>
          <w:rFonts w:ascii="Calibri" w:eastAsia="Calibri" w:hAnsi="Calibri" w:cs="Calibri"/>
          <w:color w:val="404040"/>
          <w:sz w:val="24"/>
          <w:szCs w:val="24"/>
        </w:rPr>
        <w:t>à un jeune camarade qui après avoir fait un master en ingénierie à l’ENSTP et divers stages notamment dans des ministères de son pays d’origine le Cameroun, a été admis à l’ENPC en septembre 2022 et qui  s'est fait voler so</w:t>
      </w:r>
      <w:r>
        <w:rPr>
          <w:rFonts w:ascii="Calibri" w:eastAsia="Calibri" w:hAnsi="Calibri" w:cs="Calibri"/>
          <w:color w:val="404040"/>
          <w:sz w:val="24"/>
          <w:szCs w:val="24"/>
        </w:rPr>
        <w:t>n argent à son arrivée à Paris ;</w:t>
      </w:r>
    </w:p>
    <w:p w14:paraId="4E1CEA65" w14:textId="77777777" w:rsidR="003E0FD2" w:rsidRPr="005A3AB2" w:rsidRDefault="003E0FD2" w:rsidP="005A3AB2">
      <w:pPr>
        <w:pStyle w:val="Paragraphedeliste"/>
        <w:numPr>
          <w:ilvl w:val="0"/>
          <w:numId w:val="3"/>
        </w:numPr>
        <w:spacing w:after="0" w:line="240" w:lineRule="auto"/>
        <w:ind w:right="1128"/>
        <w:jc w:val="both"/>
        <w:rPr>
          <w:rFonts w:ascii="Calibri" w:eastAsia="Calibri" w:hAnsi="Calibri" w:cs="Calibri"/>
          <w:color w:val="404040"/>
          <w:sz w:val="24"/>
          <w:szCs w:val="24"/>
        </w:rPr>
      </w:pPr>
      <w:r>
        <w:rPr>
          <w:rFonts w:ascii="Calibri" w:eastAsia="Calibri" w:hAnsi="Calibri" w:cs="Calibri"/>
          <w:color w:val="404040"/>
          <w:sz w:val="24"/>
          <w:szCs w:val="24"/>
        </w:rPr>
        <w:t xml:space="preserve">le prêt de 3 000 € accordé </w:t>
      </w:r>
      <w:r w:rsidR="008C2853">
        <w:rPr>
          <w:rFonts w:ascii="Calibri" w:eastAsia="Calibri" w:hAnsi="Calibri" w:cs="Calibri"/>
          <w:color w:val="404040"/>
          <w:sz w:val="24"/>
          <w:szCs w:val="24"/>
        </w:rPr>
        <w:t xml:space="preserve">en février 2023 </w:t>
      </w:r>
      <w:r>
        <w:rPr>
          <w:rFonts w:ascii="Calibri" w:eastAsia="Calibri" w:hAnsi="Calibri" w:cs="Calibri"/>
          <w:color w:val="404040"/>
          <w:sz w:val="24"/>
          <w:szCs w:val="24"/>
        </w:rPr>
        <w:t xml:space="preserve">à </w:t>
      </w:r>
      <w:r w:rsidRPr="003E0FD2">
        <w:rPr>
          <w:rFonts w:ascii="Calibri" w:eastAsia="Calibri" w:hAnsi="Calibri" w:cs="Calibri"/>
          <w:color w:val="404040"/>
          <w:sz w:val="24"/>
          <w:szCs w:val="24"/>
        </w:rPr>
        <w:t>Abdoulaye DIALLO</w:t>
      </w:r>
      <w:r>
        <w:rPr>
          <w:rFonts w:ascii="Calibri" w:eastAsia="Calibri" w:hAnsi="Calibri" w:cs="Calibri"/>
          <w:color w:val="404040"/>
          <w:sz w:val="24"/>
          <w:szCs w:val="24"/>
        </w:rPr>
        <w:t xml:space="preserve">, élève </w:t>
      </w:r>
      <w:r w:rsidRPr="003E0FD2">
        <w:rPr>
          <w:rFonts w:ascii="Calibri" w:eastAsia="Calibri" w:hAnsi="Calibri" w:cs="Calibri"/>
          <w:color w:val="404040"/>
          <w:sz w:val="24"/>
          <w:szCs w:val="24"/>
        </w:rPr>
        <w:t>originaire de</w:t>
      </w:r>
      <w:r>
        <w:rPr>
          <w:rFonts w:ascii="Calibri" w:eastAsia="Calibri" w:hAnsi="Calibri" w:cs="Calibri"/>
          <w:color w:val="404040"/>
          <w:sz w:val="24"/>
          <w:szCs w:val="24"/>
        </w:rPr>
        <w:t xml:space="preserve"> </w:t>
      </w:r>
      <w:r w:rsidRPr="003E0FD2">
        <w:rPr>
          <w:rFonts w:ascii="Calibri" w:eastAsia="Calibri" w:hAnsi="Calibri" w:cs="Calibri"/>
          <w:color w:val="404040"/>
          <w:sz w:val="24"/>
          <w:szCs w:val="24"/>
        </w:rPr>
        <w:t>Guinée en 2ème Année de Génie Civil et de Construction à l'École nationale des ponts et chaussées (ENPC), dans le cadre d’un double diplôme avec l’Université Technique de Constru</w:t>
      </w:r>
      <w:r>
        <w:rPr>
          <w:rFonts w:ascii="Calibri" w:eastAsia="Calibri" w:hAnsi="Calibri" w:cs="Calibri"/>
          <w:color w:val="404040"/>
          <w:sz w:val="24"/>
          <w:szCs w:val="24"/>
        </w:rPr>
        <w:t xml:space="preserve">ction de Bucarest (UTCB). </w:t>
      </w:r>
      <w:r w:rsidRPr="003E0FD2">
        <w:rPr>
          <w:rFonts w:ascii="Calibri" w:eastAsia="Calibri" w:hAnsi="Calibri" w:cs="Calibri"/>
          <w:color w:val="404040"/>
          <w:sz w:val="24"/>
          <w:szCs w:val="24"/>
        </w:rPr>
        <w:t>Il bénéficie d’une bourse Erasmus de 600 €/mois que l’UTCB devait lui verser depuis septembre pendant 9 mois mais</w:t>
      </w:r>
      <w:r>
        <w:rPr>
          <w:rFonts w:ascii="Calibri" w:eastAsia="Calibri" w:hAnsi="Calibri" w:cs="Calibri"/>
          <w:color w:val="404040"/>
          <w:sz w:val="24"/>
          <w:szCs w:val="24"/>
        </w:rPr>
        <w:t xml:space="preserve"> </w:t>
      </w:r>
      <w:r w:rsidRPr="003E0FD2">
        <w:rPr>
          <w:rFonts w:ascii="Calibri" w:eastAsia="Calibri" w:hAnsi="Calibri" w:cs="Calibri"/>
          <w:color w:val="404040"/>
          <w:sz w:val="24"/>
          <w:szCs w:val="24"/>
        </w:rPr>
        <w:t>malheureusement jusqu’à présent il n’a rien reçu, car celle-ci attend le versement t</w:t>
      </w:r>
      <w:r>
        <w:rPr>
          <w:rFonts w:ascii="Calibri" w:eastAsia="Calibri" w:hAnsi="Calibri" w:cs="Calibri"/>
          <w:color w:val="404040"/>
          <w:sz w:val="24"/>
          <w:szCs w:val="24"/>
        </w:rPr>
        <w:t>otal de la scolarité</w:t>
      </w:r>
      <w:r w:rsidRPr="003E0FD2">
        <w:rPr>
          <w:rFonts w:ascii="Calibri" w:eastAsia="Calibri" w:hAnsi="Calibri" w:cs="Calibri"/>
          <w:color w:val="404040"/>
          <w:sz w:val="24"/>
          <w:szCs w:val="24"/>
        </w:rPr>
        <w:t xml:space="preserve"> et</w:t>
      </w:r>
      <w:r>
        <w:rPr>
          <w:rFonts w:ascii="Calibri" w:eastAsia="Calibri" w:hAnsi="Calibri" w:cs="Calibri"/>
          <w:color w:val="404040"/>
          <w:sz w:val="24"/>
          <w:szCs w:val="24"/>
        </w:rPr>
        <w:t xml:space="preserve"> </w:t>
      </w:r>
      <w:r w:rsidRPr="003E0FD2">
        <w:rPr>
          <w:rFonts w:ascii="Calibri" w:eastAsia="Calibri" w:hAnsi="Calibri" w:cs="Calibri"/>
          <w:color w:val="404040"/>
          <w:sz w:val="24"/>
          <w:szCs w:val="24"/>
        </w:rPr>
        <w:t xml:space="preserve">selon certaines sources, il n’aurait la bourse que pour les mois suivants le paiement. </w:t>
      </w:r>
      <w:r w:rsidRPr="005A3AB2">
        <w:rPr>
          <w:rFonts w:ascii="Calibri" w:eastAsia="Calibri" w:hAnsi="Calibri" w:cs="Calibri"/>
          <w:color w:val="404040"/>
          <w:sz w:val="24"/>
          <w:szCs w:val="24"/>
        </w:rPr>
        <w:t>Ce prêt devrait lui permettre de payer le loyer de la chambre qu’il a pour cette année scolaire et le solde des scolarités à l’UTCB et à l’ENPC, compte tenu des bourses déjà acquises.</w:t>
      </w:r>
      <w:r w:rsidR="005A3AB2" w:rsidRPr="005A3AB2">
        <w:rPr>
          <w:rFonts w:ascii="Calibri" w:eastAsia="Calibri" w:hAnsi="Calibri" w:cs="Calibri"/>
          <w:color w:val="404040"/>
          <w:sz w:val="24"/>
          <w:szCs w:val="24"/>
        </w:rPr>
        <w:t xml:space="preserve"> </w:t>
      </w:r>
      <w:r w:rsidR="005A3AB2" w:rsidRPr="003E0FD2">
        <w:rPr>
          <w:rFonts w:ascii="Calibri" w:eastAsia="Calibri" w:hAnsi="Calibri" w:cs="Calibri"/>
          <w:color w:val="404040"/>
          <w:sz w:val="24"/>
          <w:szCs w:val="24"/>
        </w:rPr>
        <w:t xml:space="preserve">Il a </w:t>
      </w:r>
      <w:r w:rsidR="005A3AB2">
        <w:rPr>
          <w:rFonts w:ascii="Calibri" w:eastAsia="Calibri" w:hAnsi="Calibri" w:cs="Calibri"/>
          <w:color w:val="404040"/>
          <w:sz w:val="24"/>
          <w:szCs w:val="24"/>
        </w:rPr>
        <w:t xml:space="preserve">par ailleurs </w:t>
      </w:r>
      <w:r w:rsidR="005A3AB2" w:rsidRPr="003E0FD2">
        <w:rPr>
          <w:rFonts w:ascii="Calibri" w:eastAsia="Calibri" w:hAnsi="Calibri" w:cs="Calibri"/>
          <w:color w:val="404040"/>
          <w:sz w:val="24"/>
          <w:szCs w:val="24"/>
        </w:rPr>
        <w:t>reçu une bourse de 3250 €</w:t>
      </w:r>
      <w:r w:rsidR="005A3AB2">
        <w:rPr>
          <w:rFonts w:ascii="Calibri" w:eastAsia="Calibri" w:hAnsi="Calibri" w:cs="Calibri"/>
          <w:color w:val="404040"/>
          <w:sz w:val="24"/>
          <w:szCs w:val="24"/>
        </w:rPr>
        <w:t xml:space="preserve"> </w:t>
      </w:r>
      <w:r w:rsidR="005A3AB2" w:rsidRPr="003E0FD2">
        <w:rPr>
          <w:rFonts w:ascii="Calibri" w:eastAsia="Calibri" w:hAnsi="Calibri" w:cs="Calibri"/>
          <w:color w:val="404040"/>
          <w:sz w:val="24"/>
          <w:szCs w:val="24"/>
        </w:rPr>
        <w:t>de la Fondation des Ponts.</w:t>
      </w:r>
    </w:p>
    <w:p w14:paraId="46590580" w14:textId="77777777" w:rsidR="00E77607" w:rsidRPr="00E77607" w:rsidRDefault="00E77607" w:rsidP="003A72D9">
      <w:pPr>
        <w:spacing w:after="0" w:line="240" w:lineRule="auto"/>
        <w:ind w:right="1128"/>
        <w:jc w:val="both"/>
        <w:rPr>
          <w:rFonts w:ascii="Calibri" w:eastAsia="Calibri" w:hAnsi="Calibri" w:cs="Calibri"/>
          <w:color w:val="404040"/>
          <w:sz w:val="24"/>
          <w:szCs w:val="24"/>
          <w:lang w:val="fr-FR"/>
        </w:rPr>
      </w:pPr>
    </w:p>
    <w:p w14:paraId="6034CD0D" w14:textId="77777777" w:rsidR="003F6548" w:rsidRPr="003A72D9" w:rsidRDefault="003F6548" w:rsidP="003A72D9">
      <w:pPr>
        <w:spacing w:after="0" w:line="240" w:lineRule="auto"/>
        <w:ind w:right="1128"/>
        <w:jc w:val="both"/>
        <w:rPr>
          <w:lang w:val="fr-FR"/>
        </w:rPr>
      </w:pPr>
    </w:p>
    <w:p w14:paraId="64AB457C" w14:textId="77777777" w:rsidR="003A72D9" w:rsidRPr="003F015D" w:rsidRDefault="003A72D9" w:rsidP="003A72D9">
      <w:pPr>
        <w:spacing w:after="0" w:line="200" w:lineRule="exact"/>
        <w:ind w:left="-426" w:right="1128"/>
        <w:jc w:val="both"/>
        <w:rPr>
          <w:sz w:val="20"/>
          <w:szCs w:val="20"/>
          <w:lang w:val="fr-FR"/>
        </w:rPr>
      </w:pPr>
      <w:r w:rsidRPr="003F015D">
        <w:rPr>
          <w:rFonts w:ascii="Arial" w:eastAsia="Arial" w:hAnsi="Arial" w:cs="Arial"/>
          <w:color w:val="1A77A1"/>
          <w:sz w:val="25"/>
          <w:szCs w:val="25"/>
          <w:lang w:val="fr-FR"/>
        </w:rPr>
        <w:t>Nouveaux</w:t>
      </w:r>
      <w:r w:rsidR="00FA5801" w:rsidRPr="003F015D">
        <w:rPr>
          <w:rFonts w:ascii="Arial" w:eastAsia="Arial" w:hAnsi="Arial" w:cs="Arial"/>
          <w:color w:val="1A77A1"/>
          <w:sz w:val="25"/>
          <w:szCs w:val="25"/>
          <w:lang w:val="fr-FR"/>
        </w:rPr>
        <w:t xml:space="preserve"> pr</w:t>
      </w:r>
      <w:r w:rsidR="00AA4D8D" w:rsidRPr="003F015D">
        <w:rPr>
          <w:rFonts w:ascii="Arial" w:eastAsia="Arial" w:hAnsi="Arial" w:cs="Arial"/>
          <w:color w:val="1A77A1"/>
          <w:sz w:val="25"/>
          <w:szCs w:val="25"/>
          <w:lang w:val="fr-FR"/>
        </w:rPr>
        <w:t>ê</w:t>
      </w:r>
      <w:r w:rsidR="002C1EF0" w:rsidRPr="003F015D">
        <w:rPr>
          <w:rFonts w:ascii="Arial" w:eastAsia="Arial" w:hAnsi="Arial" w:cs="Arial"/>
          <w:color w:val="1A77A1"/>
          <w:sz w:val="25"/>
          <w:szCs w:val="25"/>
          <w:lang w:val="fr-FR"/>
        </w:rPr>
        <w:t>ts</w:t>
      </w:r>
      <w:r w:rsidRPr="003F015D">
        <w:rPr>
          <w:rFonts w:ascii="Arial" w:eastAsia="Arial" w:hAnsi="Arial" w:cs="Arial"/>
          <w:color w:val="1A77A1"/>
          <w:sz w:val="25"/>
          <w:szCs w:val="25"/>
          <w:lang w:val="fr-FR"/>
        </w:rPr>
        <w:t xml:space="preserve"> accordés</w:t>
      </w:r>
    </w:p>
    <w:p w14:paraId="1995971E" w14:textId="77777777" w:rsidR="00DE39EC" w:rsidRPr="00E77607" w:rsidRDefault="003A72D9" w:rsidP="00AA4D8D">
      <w:pPr>
        <w:spacing w:after="0" w:line="240" w:lineRule="auto"/>
        <w:ind w:left="-426" w:right="1128"/>
        <w:jc w:val="both"/>
        <w:rPr>
          <w:rFonts w:ascii="Calibri" w:eastAsia="Calibri" w:hAnsi="Calibri" w:cs="Calibri"/>
          <w:color w:val="404040"/>
          <w:sz w:val="24"/>
          <w:szCs w:val="24"/>
          <w:lang w:val="fr-FR"/>
        </w:rPr>
      </w:pPr>
      <w:r w:rsidRPr="00E77607">
        <w:rPr>
          <w:rFonts w:ascii="Calibri" w:eastAsia="Calibri" w:hAnsi="Calibri" w:cs="Calibri"/>
          <w:color w:val="404040"/>
          <w:sz w:val="24"/>
          <w:szCs w:val="24"/>
          <w:lang w:val="fr-FR"/>
        </w:rPr>
        <w:t>Au ti</w:t>
      </w:r>
      <w:r w:rsidR="00AA4D8D" w:rsidRPr="00E77607">
        <w:rPr>
          <w:rFonts w:ascii="Calibri" w:eastAsia="Calibri" w:hAnsi="Calibri" w:cs="Calibri"/>
          <w:color w:val="404040"/>
          <w:sz w:val="24"/>
          <w:szCs w:val="24"/>
          <w:lang w:val="fr-FR"/>
        </w:rPr>
        <w:t>t</w:t>
      </w:r>
      <w:r w:rsidRPr="00E77607">
        <w:rPr>
          <w:rFonts w:ascii="Calibri" w:eastAsia="Calibri" w:hAnsi="Calibri" w:cs="Calibri"/>
          <w:color w:val="404040"/>
          <w:sz w:val="24"/>
          <w:szCs w:val="24"/>
          <w:lang w:val="fr-FR"/>
        </w:rPr>
        <w:t>re de l’alinéa trois de l’article 2 des statuts de la SAIPC qui prévoit que l’association puisse apporter son concours à des actions humanitaires en France et à l'étranger menées par ses membres ou dans leur champ de compétence,</w:t>
      </w:r>
      <w:r w:rsidR="00A548A4" w:rsidRPr="00E77607">
        <w:rPr>
          <w:rFonts w:ascii="Calibri" w:eastAsia="Calibri" w:hAnsi="Calibri" w:cs="Calibri"/>
          <w:color w:val="404040"/>
          <w:sz w:val="24"/>
          <w:szCs w:val="24"/>
          <w:lang w:val="fr-FR"/>
        </w:rPr>
        <w:t xml:space="preserve"> l</w:t>
      </w:r>
      <w:r w:rsidR="00031CFB" w:rsidRPr="00E77607">
        <w:rPr>
          <w:rFonts w:ascii="Calibri" w:eastAsia="Calibri" w:hAnsi="Calibri" w:cs="Calibri"/>
          <w:color w:val="404040"/>
          <w:sz w:val="24"/>
          <w:szCs w:val="24"/>
          <w:lang w:val="fr-FR"/>
        </w:rPr>
        <w:t>e CA d</w:t>
      </w:r>
      <w:r w:rsidR="00957357" w:rsidRPr="00E77607">
        <w:rPr>
          <w:rFonts w:ascii="Calibri" w:eastAsia="Calibri" w:hAnsi="Calibri" w:cs="Calibri"/>
          <w:color w:val="404040"/>
          <w:sz w:val="24"/>
          <w:szCs w:val="24"/>
          <w:lang w:val="fr-FR"/>
        </w:rPr>
        <w:t>onne son accord</w:t>
      </w:r>
      <w:r w:rsidR="00E00347" w:rsidRPr="00E77607">
        <w:rPr>
          <w:rFonts w:ascii="Calibri" w:eastAsia="Calibri" w:hAnsi="Calibri" w:cs="Calibri"/>
          <w:color w:val="404040"/>
          <w:sz w:val="24"/>
          <w:szCs w:val="24"/>
          <w:lang w:val="fr-FR"/>
        </w:rPr>
        <w:t xml:space="preserve"> </w:t>
      </w:r>
      <w:r w:rsidR="00DE39EC" w:rsidRPr="00E77607">
        <w:rPr>
          <w:rFonts w:ascii="Calibri" w:eastAsia="Calibri" w:hAnsi="Calibri" w:cs="Calibri"/>
          <w:color w:val="404040"/>
          <w:sz w:val="24"/>
          <w:szCs w:val="24"/>
          <w:lang w:val="fr-FR"/>
        </w:rPr>
        <w:t>pour l’attribution</w:t>
      </w:r>
      <w:r w:rsidR="00957357" w:rsidRPr="00E77607">
        <w:rPr>
          <w:rFonts w:ascii="Calibri" w:eastAsia="Calibri" w:hAnsi="Calibri" w:cs="Calibri"/>
          <w:color w:val="404040"/>
          <w:sz w:val="24"/>
          <w:szCs w:val="24"/>
          <w:lang w:val="fr-FR"/>
        </w:rPr>
        <w:t>,</w:t>
      </w:r>
      <w:r w:rsidR="00DE39EC" w:rsidRPr="00E77607">
        <w:rPr>
          <w:rFonts w:ascii="Calibri" w:eastAsia="Calibri" w:hAnsi="Calibri" w:cs="Calibri"/>
          <w:color w:val="404040"/>
          <w:sz w:val="24"/>
          <w:szCs w:val="24"/>
          <w:lang w:val="fr-FR"/>
        </w:rPr>
        <w:t xml:space="preserve"> </w:t>
      </w:r>
      <w:r w:rsidRPr="00E77607">
        <w:rPr>
          <w:rFonts w:ascii="Calibri" w:eastAsia="Calibri" w:hAnsi="Calibri" w:cs="Calibri"/>
          <w:color w:val="404040"/>
          <w:sz w:val="24"/>
          <w:szCs w:val="24"/>
          <w:lang w:val="fr-FR"/>
        </w:rPr>
        <w:t>en liaison avec</w:t>
      </w:r>
      <w:r w:rsidR="00596CDC" w:rsidRPr="00E77607">
        <w:rPr>
          <w:rFonts w:ascii="Calibri" w:eastAsia="Calibri" w:hAnsi="Calibri" w:cs="Calibri"/>
          <w:color w:val="404040"/>
          <w:sz w:val="24"/>
          <w:szCs w:val="24"/>
          <w:lang w:val="fr-FR"/>
        </w:rPr>
        <w:t xml:space="preserve"> la </w:t>
      </w:r>
      <w:r w:rsidR="00957357" w:rsidRPr="00E77607">
        <w:rPr>
          <w:rFonts w:ascii="Calibri" w:eastAsia="Calibri" w:hAnsi="Calibri" w:cs="Calibri"/>
          <w:color w:val="404040"/>
          <w:sz w:val="24"/>
          <w:szCs w:val="24"/>
          <w:lang w:val="fr-FR"/>
        </w:rPr>
        <w:lastRenderedPageBreak/>
        <w:t xml:space="preserve">Fondation Guy SAIAS (FGS), </w:t>
      </w:r>
      <w:r w:rsidR="00DE39EC" w:rsidRPr="00E77607">
        <w:rPr>
          <w:rFonts w:ascii="Calibri" w:eastAsia="Calibri" w:hAnsi="Calibri" w:cs="Calibri"/>
          <w:color w:val="404040"/>
          <w:sz w:val="24"/>
          <w:szCs w:val="24"/>
          <w:lang w:val="fr-FR"/>
        </w:rPr>
        <w:t>de :</w:t>
      </w:r>
      <w:r w:rsidR="00E00347" w:rsidRPr="00E77607">
        <w:rPr>
          <w:rFonts w:ascii="Calibri" w:eastAsia="Calibri" w:hAnsi="Calibri" w:cs="Calibri"/>
          <w:color w:val="404040"/>
          <w:sz w:val="24"/>
          <w:szCs w:val="24"/>
          <w:lang w:val="fr-FR"/>
        </w:rPr>
        <w:t xml:space="preserve"> </w:t>
      </w:r>
    </w:p>
    <w:p w14:paraId="59CC670D" w14:textId="77777777" w:rsidR="00A17088" w:rsidRDefault="00462341" w:rsidP="00A17088">
      <w:pPr>
        <w:pStyle w:val="Paragraphedeliste"/>
        <w:numPr>
          <w:ilvl w:val="0"/>
          <w:numId w:val="3"/>
        </w:numPr>
        <w:spacing w:after="0" w:line="240" w:lineRule="auto"/>
        <w:ind w:right="1128"/>
        <w:jc w:val="both"/>
        <w:rPr>
          <w:rFonts w:ascii="Calibri" w:eastAsia="Calibri" w:hAnsi="Calibri" w:cs="Calibri"/>
          <w:color w:val="404040"/>
          <w:sz w:val="24"/>
          <w:szCs w:val="24"/>
        </w:rPr>
      </w:pPr>
      <w:r w:rsidRPr="00E77607">
        <w:rPr>
          <w:rFonts w:ascii="Calibri" w:eastAsia="Calibri" w:hAnsi="Calibri" w:cs="Calibri"/>
          <w:color w:val="404040"/>
          <w:sz w:val="24"/>
          <w:szCs w:val="24"/>
        </w:rPr>
        <w:t>un deuxième</w:t>
      </w:r>
      <w:r w:rsidR="003A72D9" w:rsidRPr="00E77607">
        <w:rPr>
          <w:rFonts w:ascii="Calibri" w:eastAsia="Calibri" w:hAnsi="Calibri" w:cs="Calibri"/>
          <w:color w:val="404040"/>
          <w:sz w:val="24"/>
          <w:szCs w:val="24"/>
        </w:rPr>
        <w:t xml:space="preserve"> prêt</w:t>
      </w:r>
      <w:r w:rsidR="00596CDC" w:rsidRPr="00E77607">
        <w:rPr>
          <w:rFonts w:ascii="Calibri" w:eastAsia="Calibri" w:hAnsi="Calibri" w:cs="Calibri"/>
          <w:color w:val="404040"/>
          <w:sz w:val="24"/>
          <w:szCs w:val="24"/>
        </w:rPr>
        <w:t xml:space="preserve"> de 5 000 euros à</w:t>
      </w:r>
      <w:r w:rsidRPr="00E77607">
        <w:rPr>
          <w:rFonts w:ascii="Calibri" w:eastAsia="Calibri" w:hAnsi="Calibri" w:cs="Calibri"/>
          <w:color w:val="404040"/>
          <w:sz w:val="24"/>
          <w:szCs w:val="24"/>
        </w:rPr>
        <w:t xml:space="preserve"> </w:t>
      </w:r>
      <w:r w:rsidR="008C2853">
        <w:rPr>
          <w:rFonts w:ascii="Calibri" w:eastAsia="Calibri" w:hAnsi="Calibri" w:cs="Calibri"/>
          <w:color w:val="404040"/>
          <w:sz w:val="24"/>
          <w:szCs w:val="24"/>
        </w:rPr>
        <w:t>Charlotte Cortasse</w:t>
      </w:r>
      <w:r w:rsidR="008C2853" w:rsidRPr="008C2853">
        <w:rPr>
          <w:rFonts w:ascii="Calibri" w:eastAsia="Calibri" w:hAnsi="Calibri" w:cs="Calibri"/>
          <w:color w:val="404040"/>
          <w:sz w:val="24"/>
          <w:szCs w:val="24"/>
        </w:rPr>
        <w:t xml:space="preserve">, qui </w:t>
      </w:r>
      <w:r w:rsidR="008C2853">
        <w:rPr>
          <w:rFonts w:ascii="Calibri" w:eastAsia="Calibri" w:hAnsi="Calibri" w:cs="Calibri"/>
          <w:color w:val="404040"/>
          <w:sz w:val="24"/>
          <w:szCs w:val="24"/>
        </w:rPr>
        <w:t xml:space="preserve">devrait </w:t>
      </w:r>
      <w:r w:rsidR="008C2853" w:rsidRPr="008C2853">
        <w:rPr>
          <w:rFonts w:ascii="Calibri" w:eastAsia="Calibri" w:hAnsi="Calibri" w:cs="Calibri"/>
          <w:color w:val="404040"/>
          <w:sz w:val="24"/>
          <w:szCs w:val="24"/>
        </w:rPr>
        <w:t>passe</w:t>
      </w:r>
      <w:r w:rsidR="008C2853">
        <w:rPr>
          <w:rFonts w:ascii="Calibri" w:eastAsia="Calibri" w:hAnsi="Calibri" w:cs="Calibri"/>
          <w:color w:val="404040"/>
          <w:sz w:val="24"/>
          <w:szCs w:val="24"/>
        </w:rPr>
        <w:t>r à la rentrée 2023</w:t>
      </w:r>
      <w:r w:rsidR="008C2853" w:rsidRPr="008C2853">
        <w:rPr>
          <w:rFonts w:ascii="Calibri" w:eastAsia="Calibri" w:hAnsi="Calibri" w:cs="Calibri"/>
          <w:color w:val="404040"/>
          <w:sz w:val="24"/>
          <w:szCs w:val="24"/>
        </w:rPr>
        <w:t xml:space="preserve"> en math spé,</w:t>
      </w:r>
    </w:p>
    <w:p w14:paraId="16F78CD7" w14:textId="77777777" w:rsidR="00A17088" w:rsidRDefault="00A17088" w:rsidP="00A17088">
      <w:pPr>
        <w:pStyle w:val="Paragraphedeliste"/>
        <w:spacing w:after="0" w:line="240" w:lineRule="auto"/>
        <w:ind w:left="-66" w:right="1128"/>
        <w:jc w:val="both"/>
        <w:rPr>
          <w:rFonts w:ascii="Calibri" w:eastAsia="Calibri" w:hAnsi="Calibri" w:cs="Calibri"/>
          <w:color w:val="404040"/>
          <w:sz w:val="24"/>
          <w:szCs w:val="24"/>
        </w:rPr>
      </w:pPr>
    </w:p>
    <w:p w14:paraId="76656DA9" w14:textId="2AF52CEB" w:rsidR="00A17088" w:rsidRPr="00A17088" w:rsidRDefault="003F015D" w:rsidP="00A17088">
      <w:pPr>
        <w:spacing w:after="0" w:line="200" w:lineRule="exact"/>
        <w:ind w:left="-426" w:right="1128"/>
        <w:jc w:val="both"/>
        <w:rPr>
          <w:rFonts w:ascii="Arial" w:eastAsia="Arial" w:hAnsi="Arial" w:cs="Arial"/>
          <w:color w:val="1A77A1"/>
          <w:sz w:val="25"/>
          <w:szCs w:val="25"/>
          <w:lang w:val="fr-FR"/>
        </w:rPr>
      </w:pPr>
      <w:r w:rsidRPr="00A17088">
        <w:rPr>
          <w:rFonts w:ascii="Arial" w:eastAsia="Arial" w:hAnsi="Arial" w:cs="Arial"/>
          <w:color w:val="1A77A1"/>
          <w:sz w:val="25"/>
          <w:szCs w:val="25"/>
          <w:lang w:val="fr-FR"/>
        </w:rPr>
        <w:t>Nouveau placement financier</w:t>
      </w:r>
    </w:p>
    <w:p w14:paraId="5DDDD318" w14:textId="6F12C890" w:rsidR="003F015D" w:rsidRPr="003F015D" w:rsidRDefault="003F015D" w:rsidP="003F015D">
      <w:pPr>
        <w:pStyle w:val="Paragraphedeliste"/>
        <w:numPr>
          <w:ilvl w:val="0"/>
          <w:numId w:val="3"/>
        </w:numPr>
        <w:jc w:val="both"/>
        <w:rPr>
          <w:rFonts w:eastAsia="Arial" w:cstheme="minorHAnsi"/>
          <w:sz w:val="24"/>
          <w:szCs w:val="24"/>
        </w:rPr>
      </w:pPr>
      <w:r w:rsidRPr="003F015D">
        <w:rPr>
          <w:rFonts w:eastAsia="Arial" w:cstheme="minorHAnsi"/>
          <w:sz w:val="24"/>
          <w:szCs w:val="24"/>
        </w:rPr>
        <w:t xml:space="preserve">Le CA demande au trésorier de lui soumettre d’ici novembre 2023 des propositions de placement bloqué sur 5 ans </w:t>
      </w:r>
      <w:r>
        <w:rPr>
          <w:rFonts w:eastAsia="Arial" w:cstheme="minorHAnsi"/>
          <w:sz w:val="24"/>
          <w:szCs w:val="24"/>
        </w:rPr>
        <w:t xml:space="preserve">(2024-2028) </w:t>
      </w:r>
      <w:r w:rsidRPr="003F015D">
        <w:rPr>
          <w:rFonts w:eastAsia="Arial" w:cstheme="minorHAnsi"/>
          <w:sz w:val="24"/>
          <w:szCs w:val="24"/>
        </w:rPr>
        <w:t xml:space="preserve">d’un montant de l’ordre de 150 000 € </w:t>
      </w:r>
      <w:r>
        <w:rPr>
          <w:rFonts w:eastAsia="Arial" w:cstheme="minorHAnsi"/>
          <w:sz w:val="24"/>
          <w:szCs w:val="24"/>
        </w:rPr>
        <w:t>dans des conditions de garantie similaire au placement à la CNP qui se termine fin décembre 2023</w:t>
      </w:r>
    </w:p>
    <w:p w14:paraId="2C8431E5" w14:textId="77777777" w:rsidR="00E77607" w:rsidRPr="00AF0B1F" w:rsidRDefault="00E77607" w:rsidP="00AA4D8D">
      <w:pPr>
        <w:ind w:right="21"/>
        <w:jc w:val="both"/>
        <w:rPr>
          <w:lang w:val="fr-FR"/>
        </w:rPr>
      </w:pPr>
    </w:p>
    <w:p w14:paraId="667AD869" w14:textId="77777777" w:rsidR="0015550A" w:rsidRPr="00A17088" w:rsidRDefault="0015550A" w:rsidP="00A17088">
      <w:pPr>
        <w:spacing w:after="0" w:line="200" w:lineRule="exact"/>
        <w:ind w:left="-426" w:right="1128"/>
        <w:jc w:val="both"/>
        <w:rPr>
          <w:rFonts w:ascii="Arial" w:eastAsia="Arial" w:hAnsi="Arial" w:cs="Arial"/>
          <w:color w:val="1A77A1"/>
          <w:sz w:val="25"/>
          <w:szCs w:val="25"/>
          <w:lang w:val="fr-FR"/>
        </w:rPr>
      </w:pPr>
      <w:r w:rsidRPr="00A17088">
        <w:rPr>
          <w:rFonts w:ascii="Arial" w:eastAsia="Arial" w:hAnsi="Arial" w:cs="Arial"/>
          <w:color w:val="1A77A1"/>
          <w:sz w:val="25"/>
          <w:szCs w:val="25"/>
          <w:lang w:val="fr-FR"/>
        </w:rPr>
        <w:t xml:space="preserve">Composition du bureau </w:t>
      </w:r>
    </w:p>
    <w:p w14:paraId="11CD1328" w14:textId="77777777" w:rsidR="0015550A" w:rsidRPr="00AF0B1F" w:rsidRDefault="009F162C" w:rsidP="0015550A">
      <w:pPr>
        <w:jc w:val="both"/>
        <w:rPr>
          <w:rFonts w:eastAsiaTheme="minorEastAsia" w:cstheme="minorHAnsi"/>
          <w:sz w:val="24"/>
          <w:szCs w:val="24"/>
          <w:lang w:val="fr-FR" w:eastAsia="zh-CN"/>
        </w:rPr>
      </w:pPr>
      <w:r w:rsidRPr="00AF0B1F">
        <w:rPr>
          <w:rFonts w:eastAsiaTheme="minorEastAsia" w:cstheme="minorHAnsi"/>
          <w:sz w:val="24"/>
          <w:szCs w:val="24"/>
          <w:lang w:val="fr-FR" w:eastAsia="zh-CN"/>
        </w:rPr>
        <w:t>Le CA reti</w:t>
      </w:r>
      <w:r w:rsidR="0015550A" w:rsidRPr="00AF0B1F">
        <w:rPr>
          <w:rFonts w:eastAsiaTheme="minorEastAsia" w:cstheme="minorHAnsi"/>
          <w:sz w:val="24"/>
          <w:szCs w:val="24"/>
          <w:lang w:val="fr-FR" w:eastAsia="zh-CN"/>
        </w:rPr>
        <w:t>ent la composition suivante du bureau :</w:t>
      </w:r>
    </w:p>
    <w:p w14:paraId="0364A54D" w14:textId="77777777" w:rsidR="0015550A" w:rsidRPr="00E77607" w:rsidRDefault="0015550A" w:rsidP="0015550A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eastAsiaTheme="minorEastAsia" w:cstheme="minorHAnsi"/>
          <w:sz w:val="24"/>
          <w:szCs w:val="24"/>
          <w:lang w:eastAsia="zh-CN"/>
        </w:rPr>
      </w:pPr>
      <w:bookmarkStart w:id="0" w:name="_GoBack"/>
      <w:bookmarkEnd w:id="0"/>
      <w:r w:rsidRPr="00E77607">
        <w:rPr>
          <w:rFonts w:eastAsiaTheme="minorEastAsia" w:cstheme="minorHAnsi"/>
          <w:sz w:val="24"/>
          <w:szCs w:val="24"/>
          <w:lang w:eastAsia="zh-CN"/>
        </w:rPr>
        <w:t>Président : Dominique AUVERLOT</w:t>
      </w:r>
    </w:p>
    <w:p w14:paraId="47261E30" w14:textId="77777777" w:rsidR="0015550A" w:rsidRPr="00E77607" w:rsidRDefault="005C1CD5" w:rsidP="0015550A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eastAsiaTheme="minorEastAsia" w:cstheme="minorHAnsi"/>
          <w:sz w:val="24"/>
          <w:szCs w:val="24"/>
          <w:lang w:eastAsia="zh-CN"/>
        </w:rPr>
      </w:pPr>
      <w:r w:rsidRPr="00E77607">
        <w:rPr>
          <w:rFonts w:eastAsiaTheme="minorEastAsia" w:cstheme="minorHAnsi"/>
          <w:sz w:val="24"/>
          <w:szCs w:val="24"/>
          <w:lang w:eastAsia="zh-CN"/>
        </w:rPr>
        <w:t>Vice-président : Régine BREHIER</w:t>
      </w:r>
    </w:p>
    <w:p w14:paraId="1C60FF84" w14:textId="77777777" w:rsidR="0015550A" w:rsidRPr="00E77607" w:rsidRDefault="005C1CD5" w:rsidP="0015550A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eastAsiaTheme="minorEastAsia" w:cstheme="minorHAnsi"/>
          <w:sz w:val="24"/>
          <w:szCs w:val="24"/>
          <w:lang w:eastAsia="zh-CN"/>
        </w:rPr>
      </w:pPr>
      <w:r w:rsidRPr="00E77607">
        <w:rPr>
          <w:rFonts w:eastAsiaTheme="minorEastAsia" w:cstheme="minorHAnsi"/>
          <w:sz w:val="24"/>
          <w:szCs w:val="24"/>
          <w:lang w:eastAsia="zh-CN"/>
        </w:rPr>
        <w:t xml:space="preserve">Secrétaire : </w:t>
      </w:r>
    </w:p>
    <w:p w14:paraId="503729E4" w14:textId="77777777" w:rsidR="0015550A" w:rsidRPr="00E77607" w:rsidRDefault="0015550A" w:rsidP="0015550A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eastAsiaTheme="minorEastAsia" w:cstheme="minorHAnsi"/>
          <w:sz w:val="24"/>
          <w:szCs w:val="24"/>
          <w:lang w:eastAsia="zh-CN"/>
        </w:rPr>
      </w:pPr>
      <w:r w:rsidRPr="00E77607">
        <w:rPr>
          <w:rFonts w:eastAsiaTheme="minorEastAsia" w:cstheme="minorHAnsi"/>
          <w:sz w:val="24"/>
          <w:szCs w:val="24"/>
          <w:lang w:eastAsia="zh-CN"/>
        </w:rPr>
        <w:t>Trésorier : Marc SANDRIN</w:t>
      </w:r>
    </w:p>
    <w:p w14:paraId="6F4EFFD8" w14:textId="77777777" w:rsidR="0015550A" w:rsidRPr="00E77607" w:rsidRDefault="0015550A" w:rsidP="0015550A">
      <w:pPr>
        <w:ind w:right="21"/>
        <w:jc w:val="both"/>
        <w:rPr>
          <w:sz w:val="24"/>
          <w:szCs w:val="24"/>
        </w:rPr>
      </w:pPr>
    </w:p>
    <w:p w14:paraId="44B9F083" w14:textId="77777777" w:rsidR="00031CFB" w:rsidRPr="00E77607" w:rsidRDefault="00031CFB" w:rsidP="007B68E5">
      <w:pPr>
        <w:spacing w:after="0" w:line="240" w:lineRule="auto"/>
        <w:ind w:left="-426" w:right="1128"/>
        <w:jc w:val="both"/>
        <w:rPr>
          <w:sz w:val="24"/>
          <w:szCs w:val="24"/>
          <w:lang w:val="fr-FR"/>
        </w:rPr>
      </w:pPr>
    </w:p>
    <w:p w14:paraId="2C4CB2EC" w14:textId="77777777" w:rsidR="00886E85" w:rsidRPr="00E77607" w:rsidRDefault="00715637" w:rsidP="00715637">
      <w:pPr>
        <w:pStyle w:val="Paragraphedeliste"/>
        <w:spacing w:after="0" w:line="240" w:lineRule="auto"/>
        <w:ind w:left="-426" w:right="1128"/>
        <w:jc w:val="both"/>
        <w:rPr>
          <w:sz w:val="24"/>
          <w:szCs w:val="24"/>
        </w:rPr>
      </w:pPr>
      <w:r w:rsidRPr="00E77607">
        <w:rPr>
          <w:sz w:val="24"/>
          <w:szCs w:val="24"/>
        </w:rPr>
        <w:t xml:space="preserve">         </w:t>
      </w:r>
      <w:r w:rsidR="005C1CD5" w:rsidRPr="00E77607">
        <w:rPr>
          <w:sz w:val="24"/>
          <w:szCs w:val="24"/>
        </w:rPr>
        <w:t>Le Trésorier</w:t>
      </w:r>
      <w:r w:rsidR="00886E85" w:rsidRPr="00E77607">
        <w:rPr>
          <w:sz w:val="24"/>
          <w:szCs w:val="24"/>
        </w:rPr>
        <w:tab/>
      </w:r>
      <w:r w:rsidR="00886E85" w:rsidRPr="00E77607">
        <w:rPr>
          <w:sz w:val="24"/>
          <w:szCs w:val="24"/>
        </w:rPr>
        <w:tab/>
      </w:r>
      <w:r w:rsidR="00886E85" w:rsidRPr="00E77607">
        <w:rPr>
          <w:sz w:val="24"/>
          <w:szCs w:val="24"/>
        </w:rPr>
        <w:tab/>
      </w:r>
      <w:r w:rsidR="00886E85" w:rsidRPr="00E77607">
        <w:rPr>
          <w:sz w:val="24"/>
          <w:szCs w:val="24"/>
        </w:rPr>
        <w:tab/>
      </w:r>
      <w:r w:rsidR="00F11A37" w:rsidRPr="00E77607">
        <w:rPr>
          <w:sz w:val="24"/>
          <w:szCs w:val="24"/>
        </w:rPr>
        <w:tab/>
      </w:r>
      <w:r w:rsidR="00F11A37" w:rsidRPr="00E77607">
        <w:rPr>
          <w:sz w:val="24"/>
          <w:szCs w:val="24"/>
        </w:rPr>
        <w:tab/>
      </w:r>
      <w:r w:rsidR="00886E85" w:rsidRPr="00E77607">
        <w:rPr>
          <w:sz w:val="24"/>
          <w:szCs w:val="24"/>
        </w:rPr>
        <w:t>Le président</w:t>
      </w:r>
    </w:p>
    <w:p w14:paraId="1578DFB4" w14:textId="77777777" w:rsidR="00886E85" w:rsidRPr="00E77607" w:rsidRDefault="00886E85" w:rsidP="007B68E5">
      <w:pPr>
        <w:spacing w:after="0" w:line="240" w:lineRule="auto"/>
        <w:ind w:left="-426" w:right="1128"/>
        <w:rPr>
          <w:noProof/>
          <w:sz w:val="24"/>
          <w:szCs w:val="24"/>
          <w:lang w:val="fr-FR" w:eastAsia="zh-CN"/>
        </w:rPr>
      </w:pPr>
    </w:p>
    <w:p w14:paraId="592AB94E" w14:textId="77777777" w:rsidR="00886E85" w:rsidRPr="00E77607" w:rsidRDefault="00886E85" w:rsidP="007B68E5">
      <w:pPr>
        <w:spacing w:after="0" w:line="240" w:lineRule="auto"/>
        <w:ind w:left="-426" w:right="1128"/>
        <w:rPr>
          <w:noProof/>
          <w:sz w:val="24"/>
          <w:szCs w:val="24"/>
          <w:lang w:val="fr-FR" w:eastAsia="zh-CN"/>
        </w:rPr>
      </w:pPr>
    </w:p>
    <w:p w14:paraId="5713D906" w14:textId="77777777" w:rsidR="00886E85" w:rsidRPr="00E77607" w:rsidRDefault="00886E85" w:rsidP="00F77C83">
      <w:pPr>
        <w:spacing w:after="0" w:line="240" w:lineRule="auto"/>
        <w:ind w:right="1128"/>
        <w:rPr>
          <w:noProof/>
          <w:sz w:val="24"/>
          <w:szCs w:val="24"/>
          <w:lang w:val="fr-FR" w:eastAsia="zh-CN"/>
        </w:rPr>
      </w:pPr>
    </w:p>
    <w:p w14:paraId="2F79A667" w14:textId="77777777" w:rsidR="00886E85" w:rsidRPr="00E77607" w:rsidRDefault="005C1CD5" w:rsidP="00484ED1">
      <w:pPr>
        <w:spacing w:after="0" w:line="240" w:lineRule="auto"/>
        <w:ind w:right="1128"/>
        <w:rPr>
          <w:sz w:val="24"/>
          <w:szCs w:val="24"/>
          <w:lang w:val="fr-FR"/>
        </w:rPr>
      </w:pPr>
      <w:r w:rsidRPr="00E77607">
        <w:rPr>
          <w:rFonts w:eastAsiaTheme="minorEastAsia" w:cstheme="minorHAnsi"/>
          <w:sz w:val="24"/>
          <w:szCs w:val="24"/>
          <w:lang w:eastAsia="zh-CN"/>
        </w:rPr>
        <w:t>Marc Sandrin</w:t>
      </w:r>
      <w:r w:rsidR="00484ED1" w:rsidRPr="00E77607">
        <w:rPr>
          <w:rFonts w:eastAsiaTheme="minorEastAsia" w:cstheme="minorHAnsi"/>
          <w:sz w:val="24"/>
          <w:szCs w:val="24"/>
          <w:lang w:eastAsia="zh-CN"/>
        </w:rPr>
        <w:t xml:space="preserve">                                                      </w:t>
      </w:r>
      <w:r w:rsidR="00E77607">
        <w:rPr>
          <w:sz w:val="24"/>
          <w:szCs w:val="24"/>
          <w:lang w:val="fr-FR"/>
        </w:rPr>
        <w:t xml:space="preserve">              </w:t>
      </w:r>
      <w:r w:rsidR="00715637" w:rsidRPr="00E77607">
        <w:rPr>
          <w:sz w:val="24"/>
          <w:szCs w:val="24"/>
          <w:lang w:val="fr-FR"/>
        </w:rPr>
        <w:t xml:space="preserve"> </w:t>
      </w:r>
      <w:r w:rsidR="00E77607">
        <w:rPr>
          <w:sz w:val="24"/>
          <w:szCs w:val="24"/>
          <w:lang w:val="fr-FR"/>
        </w:rPr>
        <w:t xml:space="preserve">Dominique </w:t>
      </w:r>
      <w:r w:rsidR="00886E85" w:rsidRPr="00E77607">
        <w:rPr>
          <w:sz w:val="24"/>
          <w:szCs w:val="24"/>
          <w:lang w:val="fr-FR"/>
        </w:rPr>
        <w:t xml:space="preserve">Auverlot </w:t>
      </w:r>
    </w:p>
    <w:p w14:paraId="68F1947C" w14:textId="77777777" w:rsidR="00724292" w:rsidRPr="00E77607" w:rsidRDefault="00724292" w:rsidP="007B68E5">
      <w:pPr>
        <w:spacing w:before="5" w:after="0" w:line="170" w:lineRule="exact"/>
        <w:ind w:left="-426" w:right="1128"/>
        <w:rPr>
          <w:sz w:val="24"/>
          <w:szCs w:val="24"/>
          <w:lang w:val="fr-FR"/>
        </w:rPr>
      </w:pPr>
    </w:p>
    <w:sectPr w:rsidR="00724292" w:rsidRPr="00E77607" w:rsidSect="00B9756B">
      <w:footerReference w:type="default" r:id="rId7"/>
      <w:pgSz w:w="11920" w:h="16840"/>
      <w:pgMar w:top="1560" w:right="1997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28C6A5" w14:textId="77777777" w:rsidR="00373763" w:rsidRDefault="00373763" w:rsidP="00A548A4">
      <w:pPr>
        <w:spacing w:after="0" w:line="240" w:lineRule="auto"/>
      </w:pPr>
      <w:r>
        <w:separator/>
      </w:r>
    </w:p>
  </w:endnote>
  <w:endnote w:type="continuationSeparator" w:id="0">
    <w:p w14:paraId="4C643580" w14:textId="77777777" w:rsidR="00373763" w:rsidRDefault="00373763" w:rsidP="00A54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94567680"/>
      <w:docPartObj>
        <w:docPartGallery w:val="Page Numbers (Bottom of Page)"/>
        <w:docPartUnique/>
      </w:docPartObj>
    </w:sdtPr>
    <w:sdtEndPr/>
    <w:sdtContent>
      <w:p w14:paraId="5275D250" w14:textId="304B2611" w:rsidR="00AA4D8D" w:rsidRDefault="00AA4D8D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7088" w:rsidRPr="00A17088">
          <w:rPr>
            <w:noProof/>
            <w:lang w:val="fr-FR"/>
          </w:rPr>
          <w:t>2</w:t>
        </w:r>
        <w:r>
          <w:fldChar w:fldCharType="end"/>
        </w:r>
      </w:p>
    </w:sdtContent>
  </w:sdt>
  <w:p w14:paraId="0D121DAF" w14:textId="77777777" w:rsidR="00A548A4" w:rsidRDefault="00A548A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B5FBE9" w14:textId="77777777" w:rsidR="00373763" w:rsidRDefault="00373763" w:rsidP="00A548A4">
      <w:pPr>
        <w:spacing w:after="0" w:line="240" w:lineRule="auto"/>
      </w:pPr>
      <w:r>
        <w:separator/>
      </w:r>
    </w:p>
  </w:footnote>
  <w:footnote w:type="continuationSeparator" w:id="0">
    <w:p w14:paraId="05675FE7" w14:textId="77777777" w:rsidR="00373763" w:rsidRDefault="00373763" w:rsidP="00A548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93C4C"/>
    <w:multiLevelType w:val="hybridMultilevel"/>
    <w:tmpl w:val="1C66D298"/>
    <w:lvl w:ilvl="0" w:tplc="B22CF4A6">
      <w:start w:val="1"/>
      <w:numFmt w:val="bullet"/>
      <w:lvlText w:val="-"/>
      <w:lvlJc w:val="left"/>
      <w:pPr>
        <w:ind w:left="-66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1" w15:restartNumberingAfterBreak="0">
    <w:nsid w:val="2ED26D01"/>
    <w:multiLevelType w:val="hybridMultilevel"/>
    <w:tmpl w:val="2000FB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A52962"/>
    <w:multiLevelType w:val="hybridMultilevel"/>
    <w:tmpl w:val="4322D47A"/>
    <w:lvl w:ilvl="0" w:tplc="0BD67E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0E30EF"/>
    <w:multiLevelType w:val="hybridMultilevel"/>
    <w:tmpl w:val="F03262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292"/>
    <w:rsid w:val="0002745C"/>
    <w:rsid w:val="00031CFB"/>
    <w:rsid w:val="000339BE"/>
    <w:rsid w:val="000D481D"/>
    <w:rsid w:val="0015550A"/>
    <w:rsid w:val="00171265"/>
    <w:rsid w:val="00177E71"/>
    <w:rsid w:val="00183764"/>
    <w:rsid w:val="001A240B"/>
    <w:rsid w:val="00241871"/>
    <w:rsid w:val="002C1EF0"/>
    <w:rsid w:val="002C722A"/>
    <w:rsid w:val="00300F4C"/>
    <w:rsid w:val="00316363"/>
    <w:rsid w:val="00371CE5"/>
    <w:rsid w:val="00373763"/>
    <w:rsid w:val="003A72D9"/>
    <w:rsid w:val="003D2E8D"/>
    <w:rsid w:val="003E0FD2"/>
    <w:rsid w:val="003F015D"/>
    <w:rsid w:val="003F6548"/>
    <w:rsid w:val="0043153F"/>
    <w:rsid w:val="00447F61"/>
    <w:rsid w:val="00462341"/>
    <w:rsid w:val="00484ED1"/>
    <w:rsid w:val="004B39BC"/>
    <w:rsid w:val="00516494"/>
    <w:rsid w:val="00524EC5"/>
    <w:rsid w:val="00596CDC"/>
    <w:rsid w:val="005A3AB2"/>
    <w:rsid w:val="005C1CD5"/>
    <w:rsid w:val="005F5EBB"/>
    <w:rsid w:val="00632D1B"/>
    <w:rsid w:val="006756A2"/>
    <w:rsid w:val="00715637"/>
    <w:rsid w:val="00724292"/>
    <w:rsid w:val="007B5C25"/>
    <w:rsid w:val="007B68E5"/>
    <w:rsid w:val="007E2DCE"/>
    <w:rsid w:val="00813CDC"/>
    <w:rsid w:val="0083245E"/>
    <w:rsid w:val="00886E85"/>
    <w:rsid w:val="008A1372"/>
    <w:rsid w:val="008C2853"/>
    <w:rsid w:val="00957357"/>
    <w:rsid w:val="00980F24"/>
    <w:rsid w:val="009D5F91"/>
    <w:rsid w:val="009F162C"/>
    <w:rsid w:val="009F391E"/>
    <w:rsid w:val="00A06160"/>
    <w:rsid w:val="00A17088"/>
    <w:rsid w:val="00A548A4"/>
    <w:rsid w:val="00A62155"/>
    <w:rsid w:val="00A827D2"/>
    <w:rsid w:val="00AA4D8D"/>
    <w:rsid w:val="00AF0B1F"/>
    <w:rsid w:val="00B9756B"/>
    <w:rsid w:val="00BD0743"/>
    <w:rsid w:val="00BD4840"/>
    <w:rsid w:val="00BD5197"/>
    <w:rsid w:val="00BE27BC"/>
    <w:rsid w:val="00C35D5D"/>
    <w:rsid w:val="00C6666B"/>
    <w:rsid w:val="00CC74DE"/>
    <w:rsid w:val="00CE7F04"/>
    <w:rsid w:val="00CF3307"/>
    <w:rsid w:val="00D81833"/>
    <w:rsid w:val="00DE39EC"/>
    <w:rsid w:val="00E00347"/>
    <w:rsid w:val="00E61A7D"/>
    <w:rsid w:val="00E73B8F"/>
    <w:rsid w:val="00E77607"/>
    <w:rsid w:val="00E93726"/>
    <w:rsid w:val="00EC7B84"/>
    <w:rsid w:val="00F01C43"/>
    <w:rsid w:val="00F0580E"/>
    <w:rsid w:val="00F11A37"/>
    <w:rsid w:val="00F45A0D"/>
    <w:rsid w:val="00F648F6"/>
    <w:rsid w:val="00F7458D"/>
    <w:rsid w:val="00F74ACB"/>
    <w:rsid w:val="00F76CCC"/>
    <w:rsid w:val="00F77C83"/>
    <w:rsid w:val="00FA5801"/>
    <w:rsid w:val="00FC5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9EF6C"/>
  <w15:docId w15:val="{D755E649-318A-41B2-88F9-0D5F8034B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59E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F7458D"/>
    <w:pPr>
      <w:widowControl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fr-FR" w:eastAsia="fr-FR"/>
    </w:rPr>
  </w:style>
  <w:style w:type="paragraph" w:styleId="Paragraphedeliste">
    <w:name w:val="List Paragraph"/>
    <w:basedOn w:val="Normal"/>
    <w:uiPriority w:val="34"/>
    <w:qFormat/>
    <w:rsid w:val="00886E85"/>
    <w:pPr>
      <w:widowControl/>
      <w:spacing w:after="160" w:line="259" w:lineRule="auto"/>
      <w:ind w:left="720"/>
      <w:contextualSpacing/>
    </w:pPr>
    <w:rPr>
      <w:lang w:val="fr-FR"/>
    </w:rPr>
  </w:style>
  <w:style w:type="paragraph" w:styleId="En-tte">
    <w:name w:val="header"/>
    <w:basedOn w:val="Normal"/>
    <w:link w:val="En-tteCar"/>
    <w:uiPriority w:val="99"/>
    <w:unhideWhenUsed/>
    <w:rsid w:val="00A548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548A4"/>
  </w:style>
  <w:style w:type="paragraph" w:styleId="Pieddepage">
    <w:name w:val="footer"/>
    <w:basedOn w:val="Normal"/>
    <w:link w:val="PieddepageCar"/>
    <w:uiPriority w:val="99"/>
    <w:unhideWhenUsed/>
    <w:rsid w:val="00A548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548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7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C91B794BFE664BB3674F4A0249CBC7" ma:contentTypeVersion="18" ma:contentTypeDescription="Crée un document." ma:contentTypeScope="" ma:versionID="b5ad629e828352c7fe03a3c844d6c4fa">
  <xsd:schema xmlns:xsd="http://www.w3.org/2001/XMLSchema" xmlns:xs="http://www.w3.org/2001/XMLSchema" xmlns:p="http://schemas.microsoft.com/office/2006/metadata/properties" xmlns:ns2="4b86ae47-82da-4e34-a3d5-370149349a1a" xmlns:ns3="7fd265a7-d11c-487c-91b9-a6c82b4ba1f1" targetNamespace="http://schemas.microsoft.com/office/2006/metadata/properties" ma:root="true" ma:fieldsID="58490ffaa95b9f32b9140a97c4aa9615" ns2:_="" ns3:_="">
    <xsd:import namespace="4b86ae47-82da-4e34-a3d5-370149349a1a"/>
    <xsd:import namespace="7fd265a7-d11c-487c-91b9-a6c82b4ba1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86ae47-82da-4e34-a3d5-370149349a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Balises d’images" ma:readOnly="false" ma:fieldId="{5cf76f15-5ced-4ddc-b409-7134ff3c332f}" ma:taxonomyMulti="true" ma:sspId="0d7c24d3-226c-43af-8423-40d46e5060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d265a7-d11c-487c-91b9-a6c82b4ba1f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f3f1d6d-c365-45f8-9627-7d2bde1dae3e}" ma:internalName="TaxCatchAll" ma:showField="CatchAllData" ma:web="7fd265a7-d11c-487c-91b9-a6c82b4ba1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C1E6F9B-6AA9-4D55-9EA5-A24D769A452F}"/>
</file>

<file path=customXml/itemProps2.xml><?xml version="1.0" encoding="utf-8"?>
<ds:datastoreItem xmlns:ds="http://schemas.openxmlformats.org/officeDocument/2006/customXml" ds:itemID="{37347787-1944-40BD-A3D8-3CC5254E190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380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SPM</Company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Frédéric Greggio</dc:creator>
  <cp:lastModifiedBy>AUVERLOT Dominique</cp:lastModifiedBy>
  <cp:revision>2</cp:revision>
  <dcterms:created xsi:type="dcterms:W3CDTF">2023-05-29T16:09:00Z</dcterms:created>
  <dcterms:modified xsi:type="dcterms:W3CDTF">2023-05-29T16:09:00Z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2015-03-08T00:00:00Z</vt:filetime>
  </property>
  <property fmtid="{D5CDD505-2E9C-101B-9397-08002B2CF9AE}" pid="3" name="LastSaved">
    <vt:filetime>2015-06-25T00:00:00Z</vt:filetime>
  </property>
</Properties>
</file>