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BCBB" w14:textId="34F16F8D" w:rsidR="002A43A2" w:rsidRPr="00E938A4" w:rsidRDefault="00E938A4" w:rsidP="00DB41D5">
      <w:pPr>
        <w:pStyle w:val="Titre"/>
        <w:ind w:left="2835"/>
        <w:rPr>
          <w:sz w:val="56"/>
          <w:szCs w:val="56"/>
        </w:rPr>
      </w:pPr>
      <w:r w:rsidRPr="00E938A4">
        <w:rPr>
          <w:noProof/>
          <w:sz w:val="56"/>
          <w:szCs w:val="56"/>
        </w:rPr>
        <w:drawing>
          <wp:anchor distT="0" distB="0" distL="114300" distR="114300" simplePos="0" relativeHeight="251658240" behindDoc="0" locked="0" layoutInCell="1" allowOverlap="1" wp14:anchorId="4F0C22E3" wp14:editId="23A3782E">
            <wp:simplePos x="0" y="0"/>
            <wp:positionH relativeFrom="column">
              <wp:posOffset>-800735</wp:posOffset>
            </wp:positionH>
            <wp:positionV relativeFrom="page">
              <wp:posOffset>121920</wp:posOffset>
            </wp:positionV>
            <wp:extent cx="2461260" cy="13563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461260" cy="1356360"/>
                    </a:xfrm>
                    <a:prstGeom prst="rect">
                      <a:avLst/>
                    </a:prstGeom>
                  </pic:spPr>
                </pic:pic>
              </a:graphicData>
            </a:graphic>
            <wp14:sizeRelH relativeFrom="margin">
              <wp14:pctWidth>0</wp14:pctWidth>
            </wp14:sizeRelH>
            <wp14:sizeRelV relativeFrom="margin">
              <wp14:pctHeight>0</wp14:pctHeight>
            </wp14:sizeRelV>
          </wp:anchor>
        </w:drawing>
      </w:r>
      <w:r w:rsidR="00305E79">
        <w:rPr>
          <w:noProof/>
          <w:sz w:val="56"/>
          <w:szCs w:val="56"/>
        </w:rPr>
        <w:t>Bureau</w:t>
      </w:r>
      <w:r w:rsidR="0086790F">
        <w:rPr>
          <w:noProof/>
          <w:sz w:val="56"/>
          <w:szCs w:val="56"/>
        </w:rPr>
        <w:t xml:space="preserve"> du</w:t>
      </w:r>
      <w:r w:rsidR="00DB41D5">
        <w:rPr>
          <w:noProof/>
          <w:sz w:val="56"/>
          <w:szCs w:val="56"/>
        </w:rPr>
        <w:br/>
      </w:r>
      <w:r w:rsidR="002B2B19">
        <w:rPr>
          <w:noProof/>
          <w:sz w:val="56"/>
          <w:szCs w:val="56"/>
        </w:rPr>
        <w:t>23 novembre</w:t>
      </w:r>
      <w:r w:rsidR="00514940">
        <w:rPr>
          <w:noProof/>
          <w:sz w:val="56"/>
          <w:szCs w:val="56"/>
        </w:rPr>
        <w:t xml:space="preserve"> </w:t>
      </w:r>
      <w:r w:rsidR="007D1A52">
        <w:rPr>
          <w:noProof/>
          <w:sz w:val="56"/>
          <w:szCs w:val="56"/>
        </w:rPr>
        <w:t>2021</w:t>
      </w:r>
    </w:p>
    <w:p w14:paraId="4DD3CA34" w14:textId="77777777" w:rsidR="00DB41D5" w:rsidRDefault="00DB41D5" w:rsidP="000E68D7">
      <w:pPr>
        <w:jc w:val="both"/>
        <w:rPr>
          <w:u w:val="single"/>
        </w:rPr>
      </w:pPr>
    </w:p>
    <w:p w14:paraId="2F9FC347" w14:textId="12C536B0" w:rsidR="00DB41D5" w:rsidRDefault="00DB41D5" w:rsidP="000E68D7">
      <w:pPr>
        <w:jc w:val="both"/>
        <w:rPr>
          <w:u w:val="single"/>
        </w:rPr>
      </w:pPr>
      <w:r>
        <w:rPr>
          <w:u w:val="single"/>
        </w:rPr>
        <w:t>Membres du Bureau</w:t>
      </w:r>
      <w:r>
        <w:rPr>
          <w:rFonts w:ascii="Cambria" w:hAnsi="Cambria" w:cs="Cambria"/>
          <w:u w:val="single"/>
        </w:rPr>
        <w:t> </w:t>
      </w:r>
      <w:r>
        <w:rPr>
          <w:u w:val="single"/>
        </w:rPr>
        <w:t>:</w:t>
      </w:r>
      <w:r w:rsidR="0016131C">
        <w:rPr>
          <w:rFonts w:cstheme="minorHAnsi"/>
        </w:rPr>
        <w:t xml:space="preserve"> </w:t>
      </w:r>
      <w:r w:rsidR="00B8517A">
        <w:rPr>
          <w:rFonts w:cstheme="minorHAnsi"/>
        </w:rPr>
        <w:t xml:space="preserve">Christelle Abou Chedid, </w:t>
      </w:r>
      <w:r w:rsidR="00055701">
        <w:rPr>
          <w:rFonts w:cstheme="minorHAnsi"/>
        </w:rPr>
        <w:t xml:space="preserve">Dorothée Citerne, </w:t>
      </w:r>
      <w:r w:rsidR="00B8517A">
        <w:rPr>
          <w:rFonts w:cstheme="minorHAnsi"/>
        </w:rPr>
        <w:t xml:space="preserve">Thierry </w:t>
      </w:r>
      <w:proofErr w:type="spellStart"/>
      <w:r w:rsidR="00B8517A">
        <w:rPr>
          <w:rFonts w:cstheme="minorHAnsi"/>
        </w:rPr>
        <w:t>Déau</w:t>
      </w:r>
      <w:proofErr w:type="spellEnd"/>
      <w:r w:rsidR="00B8517A">
        <w:rPr>
          <w:rFonts w:cstheme="minorHAnsi"/>
        </w:rPr>
        <w:t xml:space="preserve">, </w:t>
      </w:r>
      <w:r w:rsidR="0016131C">
        <w:rPr>
          <w:rFonts w:cstheme="minorHAnsi"/>
        </w:rPr>
        <w:t xml:space="preserve">Thierry Duclaux, </w:t>
      </w:r>
      <w:r w:rsidR="009562D4">
        <w:rPr>
          <w:rFonts w:cstheme="minorHAnsi"/>
        </w:rPr>
        <w:t xml:space="preserve">Christophe Persoz, </w:t>
      </w:r>
      <w:r w:rsidR="0016131C">
        <w:rPr>
          <w:rFonts w:cstheme="minorHAnsi"/>
        </w:rPr>
        <w:t>Boris Rowenczyn</w:t>
      </w:r>
      <w:r w:rsidR="002B2B19">
        <w:rPr>
          <w:rFonts w:cstheme="minorHAnsi"/>
        </w:rPr>
        <w:t xml:space="preserve"> (excusé)</w:t>
      </w:r>
      <w:r w:rsidR="0016131C">
        <w:rPr>
          <w:rFonts w:cstheme="minorHAnsi"/>
        </w:rPr>
        <w:t>, Pierre Vidailhet</w:t>
      </w:r>
    </w:p>
    <w:p w14:paraId="70C230A4" w14:textId="202956F9" w:rsidR="00D90B33" w:rsidRDefault="00D90B33" w:rsidP="000E68D7">
      <w:pPr>
        <w:jc w:val="both"/>
      </w:pPr>
      <w:r w:rsidRPr="009D37B3">
        <w:rPr>
          <w:u w:val="single"/>
        </w:rPr>
        <w:t>Membres du Comité</w:t>
      </w:r>
      <w:r w:rsidRPr="009D37B3">
        <w:rPr>
          <w:rFonts w:ascii="Cambria" w:hAnsi="Cambria" w:cs="Cambria"/>
        </w:rPr>
        <w:t> </w:t>
      </w:r>
      <w:r w:rsidRPr="009D37B3">
        <w:t>:</w:t>
      </w:r>
      <w:r w:rsidR="00514940">
        <w:t xml:space="preserve"> </w:t>
      </w:r>
      <w:r w:rsidR="00FF2C77">
        <w:t>Cristian Cabrera (</w:t>
      </w:r>
      <w:proofErr w:type="spellStart"/>
      <w:r w:rsidR="00FF2C77">
        <w:t>visio</w:t>
      </w:r>
      <w:proofErr w:type="spellEnd"/>
      <w:r w:rsidR="00FF2C77">
        <w:t xml:space="preserve">), </w:t>
      </w:r>
      <w:r w:rsidR="00C61C2B">
        <w:t xml:space="preserve">Jean-Marc </w:t>
      </w:r>
      <w:proofErr w:type="spellStart"/>
      <w:r w:rsidR="00C61C2B">
        <w:t>Charoud</w:t>
      </w:r>
      <w:proofErr w:type="spellEnd"/>
      <w:r w:rsidR="00C61C2B">
        <w:t xml:space="preserve">, Michèle Cyna, </w:t>
      </w:r>
      <w:r w:rsidR="00703789">
        <w:t>R</w:t>
      </w:r>
      <w:r w:rsidR="000E68D7">
        <w:t>é</w:t>
      </w:r>
      <w:r w:rsidR="00703789">
        <w:t xml:space="preserve">gis Damour, </w:t>
      </w:r>
      <w:r w:rsidR="00715CE2">
        <w:t>Olivier Dupont (</w:t>
      </w:r>
      <w:proofErr w:type="spellStart"/>
      <w:r w:rsidR="00715CE2">
        <w:t>visio</w:t>
      </w:r>
      <w:proofErr w:type="spellEnd"/>
      <w:r w:rsidR="00715CE2">
        <w:t>),</w:t>
      </w:r>
      <w:r w:rsidR="00973514">
        <w:t xml:space="preserve"> Louis-Marie Pons</w:t>
      </w:r>
    </w:p>
    <w:p w14:paraId="410C6718" w14:textId="4F3EA255" w:rsidR="00D90B33" w:rsidRDefault="00C61C2B" w:rsidP="000E68D7">
      <w:pPr>
        <w:jc w:val="both"/>
      </w:pPr>
      <w:r>
        <w:rPr>
          <w:u w:val="single"/>
        </w:rPr>
        <w:t>Invitées</w:t>
      </w:r>
      <w:r w:rsidR="00D90B33">
        <w:rPr>
          <w:rFonts w:ascii="Cambria" w:hAnsi="Cambria" w:cs="Cambria"/>
        </w:rPr>
        <w:t> </w:t>
      </w:r>
      <w:r w:rsidR="00D90B33">
        <w:t xml:space="preserve">: </w:t>
      </w:r>
      <w:r w:rsidR="002D7AAB">
        <w:t xml:space="preserve">Anne Daire, </w:t>
      </w:r>
      <w:r>
        <w:t>Camille Laborie</w:t>
      </w:r>
    </w:p>
    <w:p w14:paraId="36EF1EB6" w14:textId="1445E5A3" w:rsidR="007E5074" w:rsidRDefault="007E5074" w:rsidP="000E68D7">
      <w:pPr>
        <w:jc w:val="both"/>
      </w:pPr>
      <w:r>
        <w:t>Se reporter au diaporama projeté</w:t>
      </w:r>
      <w:r w:rsidR="00715CE2">
        <w:t>.</w:t>
      </w:r>
    </w:p>
    <w:p w14:paraId="79B90E17" w14:textId="77777777" w:rsidR="00272857" w:rsidRDefault="00693AB4" w:rsidP="000E68D7">
      <w:pPr>
        <w:jc w:val="both"/>
      </w:pPr>
      <w:r>
        <w:t xml:space="preserve">En amont de la réunion, </w:t>
      </w:r>
    </w:p>
    <w:p w14:paraId="206E8138" w14:textId="34306ECA" w:rsidR="00693AB4" w:rsidRDefault="00272857" w:rsidP="00272857">
      <w:pPr>
        <w:pStyle w:val="Paragraphedeliste"/>
        <w:numPr>
          <w:ilvl w:val="0"/>
          <w:numId w:val="34"/>
        </w:numPr>
        <w:jc w:val="both"/>
      </w:pPr>
      <w:r>
        <w:t>T</w:t>
      </w:r>
      <w:r w:rsidR="00693AB4">
        <w:t xml:space="preserve">hierry </w:t>
      </w:r>
      <w:proofErr w:type="spellStart"/>
      <w:r w:rsidR="00693AB4">
        <w:t>Déau</w:t>
      </w:r>
      <w:proofErr w:type="spellEnd"/>
      <w:r w:rsidR="00693AB4">
        <w:t xml:space="preserve"> reçoit Hortense de Roux, présidente de Grandes Ecoles au Féminin pour signer</w:t>
      </w:r>
      <w:r>
        <w:t xml:space="preserve"> officiellement</w:t>
      </w:r>
      <w:r w:rsidR="00693AB4">
        <w:t xml:space="preserve"> la Charte de la Mixité</w:t>
      </w:r>
      <w:r w:rsidR="0063198E">
        <w:t xml:space="preserve"> de GEF</w:t>
      </w:r>
      <w:r>
        <w:t xml:space="preserve"> qui avait été présentée par Dorothée Citerne lors du séminaire de rentrée.</w:t>
      </w:r>
      <w:r w:rsidR="00DB3A46">
        <w:t xml:space="preserve"> Lors des échanges, il est précisé </w:t>
      </w:r>
      <w:r w:rsidR="00E16517">
        <w:t>qu</w:t>
      </w:r>
      <w:r w:rsidR="00E924E8">
        <w:t xml:space="preserve">e l’objectif n’est pas </w:t>
      </w:r>
      <w:r w:rsidR="00992B37">
        <w:t>d’atteindre des résultats chiffrés mais de tendre vers la représentativité des femmes au sein de la gouvernance de</w:t>
      </w:r>
      <w:r w:rsidR="00E16517">
        <w:t xml:space="preserve"> l’association</w:t>
      </w:r>
      <w:r w:rsidR="00992B37">
        <w:t xml:space="preserve"> en particulier</w:t>
      </w:r>
      <w:r w:rsidR="003C1021">
        <w:t>,</w:t>
      </w:r>
      <w:r w:rsidR="00E7048A">
        <w:t xml:space="preserve"> qui reflète la réalité de</w:t>
      </w:r>
      <w:r w:rsidR="00A77A1B">
        <w:t xml:space="preserve"> leur représentation sur le campus.</w:t>
      </w:r>
      <w:r w:rsidR="00B463DB">
        <w:t xml:space="preserve"> Une communication </w:t>
      </w:r>
      <w:r w:rsidR="000135EA">
        <w:t xml:space="preserve">sur </w:t>
      </w:r>
      <w:proofErr w:type="gramStart"/>
      <w:r w:rsidR="000135EA">
        <w:t>les média</w:t>
      </w:r>
      <w:proofErr w:type="gramEnd"/>
      <w:r w:rsidR="000135EA">
        <w:t xml:space="preserve"> de</w:t>
      </w:r>
      <w:r w:rsidR="00B463DB">
        <w:t xml:space="preserve"> GEF et Ponts Alumni </w:t>
      </w:r>
      <w:r w:rsidR="000135EA">
        <w:t>sera organisée dans les jours suivants la réunion.</w:t>
      </w:r>
    </w:p>
    <w:p w14:paraId="3CE26F45" w14:textId="24EAD1DB" w:rsidR="00272857" w:rsidRDefault="00690DEB" w:rsidP="00272857">
      <w:pPr>
        <w:pStyle w:val="Paragraphedeliste"/>
        <w:numPr>
          <w:ilvl w:val="0"/>
          <w:numId w:val="34"/>
        </w:numPr>
        <w:jc w:val="both"/>
      </w:pPr>
      <w:r>
        <w:t xml:space="preserve">Le Comité accueille Anne Daire (CIV 84) qui </w:t>
      </w:r>
      <w:r w:rsidR="005E2A96">
        <w:t xml:space="preserve">a </w:t>
      </w:r>
      <w:r w:rsidR="005E0E22">
        <w:t xml:space="preserve">rejoint l’équipe de la Fondation des Ponts </w:t>
      </w:r>
      <w:r w:rsidR="005E2A96">
        <w:t xml:space="preserve">le 8 novembre </w:t>
      </w:r>
      <w:r w:rsidR="005E0E22">
        <w:t xml:space="preserve">via un mécénat de compétences </w:t>
      </w:r>
      <w:r w:rsidR="008A1DD0">
        <w:t>BNP</w:t>
      </w:r>
      <w:r w:rsidR="005E2A96">
        <w:t xml:space="preserve"> </w:t>
      </w:r>
      <w:r w:rsidR="008A1DD0">
        <w:t xml:space="preserve">Paribas. Anne </w:t>
      </w:r>
      <w:r>
        <w:t xml:space="preserve">remplace Eric Fabre </w:t>
      </w:r>
      <w:r w:rsidR="008A1DD0">
        <w:t xml:space="preserve">pour l’animation du programme Ponts Alumni à Station F. Elle </w:t>
      </w:r>
      <w:r w:rsidR="00B0292E">
        <w:t xml:space="preserve">prend en charge également l’accompagnement des animateurs de groupes </w:t>
      </w:r>
      <w:proofErr w:type="spellStart"/>
      <w:r w:rsidR="00B0292E">
        <w:t>d’alumni</w:t>
      </w:r>
      <w:proofErr w:type="spellEnd"/>
      <w:r w:rsidR="00B0292E">
        <w:t xml:space="preserve">, professionnels, géographiques ou encore </w:t>
      </w:r>
      <w:proofErr w:type="spellStart"/>
      <w:r w:rsidR="00B0292E">
        <w:t>millesimes</w:t>
      </w:r>
      <w:proofErr w:type="spellEnd"/>
      <w:r w:rsidR="00B0292E">
        <w:t>/promo</w:t>
      </w:r>
      <w:r w:rsidR="00F96DF0">
        <w:t>, aux côtés des salariées de Ponts Alumni.</w:t>
      </w:r>
    </w:p>
    <w:p w14:paraId="6AEC4CC0" w14:textId="13E286B8" w:rsidR="009A716D" w:rsidRDefault="00246CAC" w:rsidP="00B712EB">
      <w:pPr>
        <w:pStyle w:val="Titre1"/>
      </w:pPr>
      <w:r>
        <w:t>Décisions</w:t>
      </w:r>
    </w:p>
    <w:p w14:paraId="6458965B" w14:textId="77777777" w:rsidR="00063EB2" w:rsidRPr="00063EB2" w:rsidRDefault="00063EB2" w:rsidP="00063EB2">
      <w:pPr>
        <w:pStyle w:val="Paragraphedeliste"/>
        <w:rPr>
          <w:color w:val="000000"/>
        </w:rPr>
      </w:pPr>
    </w:p>
    <w:p w14:paraId="69FE578F" w14:textId="112B2662" w:rsidR="005164D9" w:rsidRDefault="00F12737" w:rsidP="00217AE9">
      <w:pPr>
        <w:pStyle w:val="Paragraphedeliste"/>
        <w:numPr>
          <w:ilvl w:val="0"/>
          <w:numId w:val="27"/>
        </w:numPr>
        <w:rPr>
          <w:color w:val="000000"/>
        </w:rPr>
      </w:pPr>
      <w:r>
        <w:rPr>
          <w:b/>
          <w:bCs/>
          <w:color w:val="000000"/>
        </w:rPr>
        <w:t>Relevé de décision</w:t>
      </w:r>
      <w:r w:rsidR="00FE2722">
        <w:rPr>
          <w:b/>
          <w:bCs/>
          <w:color w:val="000000"/>
        </w:rPr>
        <w:t>s</w:t>
      </w:r>
      <w:r>
        <w:rPr>
          <w:b/>
          <w:bCs/>
          <w:color w:val="000000"/>
        </w:rPr>
        <w:t xml:space="preserve"> </w:t>
      </w:r>
      <w:r w:rsidR="0042408E" w:rsidRPr="00C36EFA">
        <w:rPr>
          <w:color w:val="000000"/>
        </w:rPr>
        <w:t xml:space="preserve">des Bureau du </w:t>
      </w:r>
      <w:r w:rsidR="00973514">
        <w:rPr>
          <w:color w:val="000000"/>
        </w:rPr>
        <w:t>26 octobre</w:t>
      </w:r>
      <w:r w:rsidR="0042408E" w:rsidRPr="00C36EFA">
        <w:rPr>
          <w:color w:val="000000"/>
        </w:rPr>
        <w:t xml:space="preserve"> validé</w:t>
      </w:r>
      <w:r w:rsidR="00F96DF0">
        <w:rPr>
          <w:color w:val="000000"/>
        </w:rPr>
        <w:t xml:space="preserve"> à l’unanimité des présents.</w:t>
      </w:r>
      <w:r w:rsidR="005B02EE">
        <w:rPr>
          <w:color w:val="000000"/>
        </w:rPr>
        <w:t xml:space="preserve"> Remarque de Pierre Vi sur la programmation de PAM, le président renvoie aux échanges qui suivront sur ce même sujet.</w:t>
      </w:r>
    </w:p>
    <w:p w14:paraId="0283F84C" w14:textId="4C70D35A" w:rsidR="00973514" w:rsidRPr="00C403D5" w:rsidRDefault="00973514" w:rsidP="00217AE9">
      <w:pPr>
        <w:pStyle w:val="Paragraphedeliste"/>
        <w:numPr>
          <w:ilvl w:val="0"/>
          <w:numId w:val="27"/>
        </w:numPr>
        <w:rPr>
          <w:color w:val="000000"/>
        </w:rPr>
      </w:pPr>
      <w:r>
        <w:rPr>
          <w:b/>
          <w:bCs/>
          <w:color w:val="000000"/>
        </w:rPr>
        <w:t>Cooptation d’un nouvel administrateur</w:t>
      </w:r>
      <w:r w:rsidR="000135EA">
        <w:rPr>
          <w:b/>
          <w:bCs/>
          <w:color w:val="000000"/>
        </w:rPr>
        <w:t xml:space="preserve"> : </w:t>
      </w:r>
      <w:r w:rsidR="000135EA" w:rsidRPr="00C403D5">
        <w:rPr>
          <w:color w:val="000000"/>
        </w:rPr>
        <w:t>faire appel au 1</w:t>
      </w:r>
      <w:r w:rsidR="000135EA" w:rsidRPr="00C403D5">
        <w:rPr>
          <w:color w:val="000000"/>
          <w:vertAlign w:val="superscript"/>
        </w:rPr>
        <w:t>er</w:t>
      </w:r>
      <w:r w:rsidR="000135EA" w:rsidRPr="00C403D5">
        <w:rPr>
          <w:color w:val="000000"/>
        </w:rPr>
        <w:t xml:space="preserve"> recalé</w:t>
      </w:r>
      <w:r w:rsidR="00C403D5" w:rsidRPr="00C403D5">
        <w:rPr>
          <w:color w:val="000000"/>
        </w:rPr>
        <w:t xml:space="preserve"> </w:t>
      </w:r>
      <w:proofErr w:type="gramStart"/>
      <w:r w:rsidR="00C403D5" w:rsidRPr="00C403D5">
        <w:rPr>
          <w:color w:val="000000"/>
        </w:rPr>
        <w:t>suite aux</w:t>
      </w:r>
      <w:proofErr w:type="gramEnd"/>
      <w:r w:rsidR="00C403D5" w:rsidRPr="00C403D5">
        <w:rPr>
          <w:color w:val="000000"/>
        </w:rPr>
        <w:t xml:space="preserve"> dernières élections</w:t>
      </w:r>
      <w:r w:rsidR="00407119">
        <w:rPr>
          <w:color w:val="000000"/>
        </w:rPr>
        <w:t xml:space="preserve"> : </w:t>
      </w:r>
      <w:r w:rsidR="00407119" w:rsidRPr="00407119">
        <w:rPr>
          <w:color w:val="000000"/>
        </w:rPr>
        <w:t>Mehdi Aouat (IPEF 2015)</w:t>
      </w:r>
    </w:p>
    <w:p w14:paraId="76D69CE0" w14:textId="7E3FFE18" w:rsidR="005164D9" w:rsidRPr="00C1683B" w:rsidRDefault="005164D9" w:rsidP="001D2D0B">
      <w:pPr>
        <w:pStyle w:val="Titre1"/>
      </w:pPr>
      <w:r w:rsidRPr="001D2D0B">
        <w:lastRenderedPageBreak/>
        <w:t> </w:t>
      </w:r>
      <w:r w:rsidR="00973514">
        <w:t>Budget 2021 : prévision d’atterrissage</w:t>
      </w:r>
    </w:p>
    <w:p w14:paraId="5BE0F56B" w14:textId="6D5A7A5F" w:rsidR="00D932BB" w:rsidRDefault="007E5097" w:rsidP="002C6E15">
      <w:pPr>
        <w:pStyle w:val="Paragraphedeliste"/>
        <w:numPr>
          <w:ilvl w:val="0"/>
          <w:numId w:val="27"/>
        </w:numPr>
        <w:rPr>
          <w:color w:val="000000"/>
        </w:rPr>
      </w:pPr>
      <w:r>
        <w:rPr>
          <w:color w:val="000000"/>
        </w:rPr>
        <w:t>Présentation des chiffres provisoire, sans prise en compte notamment de l’atterrissage de la SCI Maison des Ponts. A adresser dès qu’il sera connu.</w:t>
      </w:r>
    </w:p>
    <w:p w14:paraId="028ABDA9" w14:textId="5228D850" w:rsidR="00B06599" w:rsidRDefault="00B06599" w:rsidP="002C6E15">
      <w:pPr>
        <w:pStyle w:val="Paragraphedeliste"/>
        <w:numPr>
          <w:ilvl w:val="0"/>
          <w:numId w:val="27"/>
        </w:numPr>
        <w:rPr>
          <w:color w:val="000000"/>
        </w:rPr>
      </w:pPr>
      <w:r>
        <w:rPr>
          <w:color w:val="000000"/>
        </w:rPr>
        <w:t>Premiers enseignements</w:t>
      </w:r>
      <w:r w:rsidR="00B32DCC">
        <w:rPr>
          <w:color w:val="000000"/>
        </w:rPr>
        <w:t> :</w:t>
      </w:r>
    </w:p>
    <w:p w14:paraId="2908A108" w14:textId="77777777" w:rsidR="00B06599" w:rsidRPr="00B06599" w:rsidRDefault="00B06599" w:rsidP="00B32DCC">
      <w:pPr>
        <w:pStyle w:val="Paragraphedeliste"/>
        <w:numPr>
          <w:ilvl w:val="1"/>
          <w:numId w:val="27"/>
        </w:numPr>
        <w:rPr>
          <w:color w:val="000000"/>
        </w:rPr>
      </w:pPr>
      <w:r w:rsidRPr="00B06599">
        <w:rPr>
          <w:color w:val="000000"/>
        </w:rPr>
        <w:t>Reprise marquée des activités associatives post-confinement :</w:t>
      </w:r>
    </w:p>
    <w:p w14:paraId="4B166B2D" w14:textId="77777777" w:rsidR="00B06599" w:rsidRPr="00B06599" w:rsidRDefault="00B06599" w:rsidP="00B32DCC">
      <w:pPr>
        <w:pStyle w:val="Paragraphedeliste"/>
        <w:numPr>
          <w:ilvl w:val="2"/>
          <w:numId w:val="27"/>
        </w:numPr>
        <w:rPr>
          <w:color w:val="000000"/>
        </w:rPr>
      </w:pPr>
      <w:r w:rsidRPr="00B06599">
        <w:rPr>
          <w:color w:val="000000"/>
        </w:rPr>
        <w:t>L’augmentation des cotisations en nombre et en volume (+€16k par rapport au budget)</w:t>
      </w:r>
    </w:p>
    <w:p w14:paraId="361A6AD3" w14:textId="77777777" w:rsidR="00B06599" w:rsidRPr="00B06599" w:rsidRDefault="00B06599" w:rsidP="00B32DCC">
      <w:pPr>
        <w:pStyle w:val="Paragraphedeliste"/>
        <w:numPr>
          <w:ilvl w:val="2"/>
          <w:numId w:val="27"/>
        </w:numPr>
        <w:rPr>
          <w:color w:val="000000"/>
        </w:rPr>
      </w:pPr>
      <w:r w:rsidRPr="00B06599">
        <w:rPr>
          <w:color w:val="000000"/>
        </w:rPr>
        <w:t>Redevances PAM à la hausse pour les deux derniers numéros (PAM 16 et PAM 17) qui ont permis d’atteindre les €20k budgétés malgré une pub décevante en début d’année</w:t>
      </w:r>
    </w:p>
    <w:p w14:paraId="2E80F373" w14:textId="77777777" w:rsidR="00B06599" w:rsidRPr="00B06599" w:rsidRDefault="00B06599" w:rsidP="00B32DCC">
      <w:pPr>
        <w:pStyle w:val="Paragraphedeliste"/>
        <w:numPr>
          <w:ilvl w:val="2"/>
          <w:numId w:val="27"/>
        </w:numPr>
        <w:rPr>
          <w:color w:val="000000"/>
        </w:rPr>
      </w:pPr>
      <w:r w:rsidRPr="00B06599">
        <w:rPr>
          <w:color w:val="000000"/>
        </w:rPr>
        <w:t>Réunions de promotions (+€3k) et ateliers Carrières (+€3,5k par rapport au budget)</w:t>
      </w:r>
    </w:p>
    <w:p w14:paraId="2408519B" w14:textId="77777777" w:rsidR="00B06599" w:rsidRPr="00B06599" w:rsidRDefault="00B06599" w:rsidP="00B32DCC">
      <w:pPr>
        <w:pStyle w:val="Paragraphedeliste"/>
        <w:numPr>
          <w:ilvl w:val="2"/>
          <w:numId w:val="27"/>
        </w:numPr>
        <w:rPr>
          <w:color w:val="000000"/>
        </w:rPr>
      </w:pPr>
      <w:r w:rsidRPr="00B06599">
        <w:rPr>
          <w:color w:val="000000"/>
        </w:rPr>
        <w:t>A noter que les activités des groupes pro n’ont pas complètement repris en présentiel</w:t>
      </w:r>
    </w:p>
    <w:p w14:paraId="6E2F5E14" w14:textId="77777777" w:rsidR="00B06599" w:rsidRPr="00B06599" w:rsidRDefault="00B06599" w:rsidP="00B32DCC">
      <w:pPr>
        <w:pStyle w:val="Paragraphedeliste"/>
        <w:numPr>
          <w:ilvl w:val="1"/>
          <w:numId w:val="27"/>
        </w:numPr>
        <w:rPr>
          <w:color w:val="000000"/>
        </w:rPr>
      </w:pPr>
      <w:r w:rsidRPr="00B06599">
        <w:rPr>
          <w:color w:val="000000"/>
        </w:rPr>
        <w:t xml:space="preserve">Mais budget ambitieux sur </w:t>
      </w:r>
    </w:p>
    <w:p w14:paraId="2A391D01" w14:textId="77777777" w:rsidR="00B06599" w:rsidRPr="00B06599" w:rsidRDefault="00B06599" w:rsidP="00B32DCC">
      <w:pPr>
        <w:pStyle w:val="Paragraphedeliste"/>
        <w:numPr>
          <w:ilvl w:val="2"/>
          <w:numId w:val="27"/>
        </w:numPr>
        <w:rPr>
          <w:color w:val="000000"/>
        </w:rPr>
      </w:pPr>
      <w:r w:rsidRPr="00B06599">
        <w:rPr>
          <w:color w:val="000000"/>
        </w:rPr>
        <w:t xml:space="preserve">Le </w:t>
      </w:r>
      <w:proofErr w:type="gramStart"/>
      <w:r w:rsidRPr="00B06599">
        <w:rPr>
          <w:color w:val="000000"/>
        </w:rPr>
        <w:t>sponsoring:</w:t>
      </w:r>
      <w:proofErr w:type="gramEnd"/>
      <w:r w:rsidRPr="00B06599">
        <w:rPr>
          <w:color w:val="000000"/>
        </w:rPr>
        <w:t xml:space="preserve"> €40k budgétés et uniquement €8k obtenus: Finalisation de l’offre en cours pour un lancement 2022 + Retour d’expérience suite aux premiers échanges avec les entreprises</w:t>
      </w:r>
    </w:p>
    <w:p w14:paraId="6C1A6D07" w14:textId="77777777" w:rsidR="00B06599" w:rsidRPr="00B06599" w:rsidRDefault="00B06599" w:rsidP="00B32DCC">
      <w:pPr>
        <w:pStyle w:val="Paragraphedeliste"/>
        <w:numPr>
          <w:ilvl w:val="2"/>
          <w:numId w:val="27"/>
        </w:numPr>
        <w:rPr>
          <w:color w:val="000000"/>
        </w:rPr>
      </w:pPr>
      <w:r w:rsidRPr="00B06599">
        <w:rPr>
          <w:color w:val="000000"/>
        </w:rPr>
        <w:t>Station F – totalité des postes non attribués (-€6,5k)</w:t>
      </w:r>
    </w:p>
    <w:p w14:paraId="4CD59230" w14:textId="77777777" w:rsidR="00B06599" w:rsidRPr="00B06599" w:rsidRDefault="00B06599" w:rsidP="00B06599">
      <w:pPr>
        <w:pStyle w:val="Paragraphedeliste"/>
        <w:numPr>
          <w:ilvl w:val="0"/>
          <w:numId w:val="27"/>
        </w:numPr>
        <w:rPr>
          <w:color w:val="000000"/>
        </w:rPr>
      </w:pPr>
      <w:r w:rsidRPr="00B06599">
        <w:rPr>
          <w:color w:val="000000"/>
        </w:rPr>
        <w:t>Des charges très maitrisées (€6,2 non dépensées)</w:t>
      </w:r>
    </w:p>
    <w:p w14:paraId="385623F7" w14:textId="77777777" w:rsidR="00B06599" w:rsidRPr="00B06599" w:rsidRDefault="00B06599" w:rsidP="00B06599">
      <w:pPr>
        <w:pStyle w:val="Paragraphedeliste"/>
        <w:numPr>
          <w:ilvl w:val="0"/>
          <w:numId w:val="27"/>
        </w:numPr>
        <w:rPr>
          <w:color w:val="000000"/>
        </w:rPr>
      </w:pPr>
      <w:r w:rsidRPr="00B06599">
        <w:rPr>
          <w:color w:val="000000"/>
        </w:rPr>
        <w:t>Produits financiers avec Talence et alignés avec le budget (€26k)</w:t>
      </w:r>
    </w:p>
    <w:p w14:paraId="5002BF30" w14:textId="77777777" w:rsidR="00B06599" w:rsidRPr="00B06599" w:rsidRDefault="00B06599" w:rsidP="00886547">
      <w:pPr>
        <w:pStyle w:val="Paragraphedeliste"/>
        <w:numPr>
          <w:ilvl w:val="1"/>
          <w:numId w:val="27"/>
        </w:numPr>
        <w:rPr>
          <w:color w:val="000000"/>
        </w:rPr>
      </w:pPr>
      <w:r w:rsidRPr="00B06599">
        <w:rPr>
          <w:color w:val="000000"/>
        </w:rPr>
        <w:t>Réflexion pour le budget 2022 :</w:t>
      </w:r>
    </w:p>
    <w:p w14:paraId="146D85BB" w14:textId="18D612C1" w:rsidR="00B06599" w:rsidRPr="00B06599" w:rsidRDefault="00F71968" w:rsidP="00886547">
      <w:pPr>
        <w:pStyle w:val="Paragraphedeliste"/>
        <w:numPr>
          <w:ilvl w:val="2"/>
          <w:numId w:val="27"/>
        </w:numPr>
        <w:rPr>
          <w:color w:val="000000"/>
        </w:rPr>
      </w:pPr>
      <w:r>
        <w:rPr>
          <w:color w:val="000000"/>
        </w:rPr>
        <w:t>Deux services mieux ciblés seront proposés aux entreprises proches des Ponts dès début 2022</w:t>
      </w:r>
      <w:r w:rsidR="00843AAB">
        <w:rPr>
          <w:color w:val="000000"/>
        </w:rPr>
        <w:t xml:space="preserve">, les travaux préparatoires de recherche des correspondants entreprise et de définition de l’offre étant </w:t>
      </w:r>
      <w:r w:rsidR="00ED72C7">
        <w:rPr>
          <w:color w:val="000000"/>
        </w:rPr>
        <w:t>pratiquement terminés</w:t>
      </w:r>
      <w:r>
        <w:rPr>
          <w:color w:val="000000"/>
        </w:rPr>
        <w:t xml:space="preserve"> : </w:t>
      </w:r>
      <w:r w:rsidR="00843AAB">
        <w:rPr>
          <w:color w:val="000000"/>
        </w:rPr>
        <w:t>Soirée de recrutement et insertion publicitaire dans PAM.</w:t>
      </w:r>
    </w:p>
    <w:p w14:paraId="48B022FC" w14:textId="61C95B0C" w:rsidR="00B06599" w:rsidRPr="00B06599" w:rsidRDefault="005D2304" w:rsidP="00886547">
      <w:pPr>
        <w:pStyle w:val="Paragraphedeliste"/>
        <w:numPr>
          <w:ilvl w:val="2"/>
          <w:numId w:val="27"/>
        </w:numPr>
        <w:rPr>
          <w:color w:val="000000"/>
        </w:rPr>
      </w:pPr>
      <w:r>
        <w:rPr>
          <w:color w:val="000000"/>
        </w:rPr>
        <w:t xml:space="preserve">La Fondation pourrait proposer une aide fléchée </w:t>
      </w:r>
      <w:r w:rsidR="002B3CC7">
        <w:rPr>
          <w:color w:val="000000"/>
        </w:rPr>
        <w:t xml:space="preserve">sous forme d’une prêt d’honneur </w:t>
      </w:r>
      <w:r>
        <w:rPr>
          <w:color w:val="000000"/>
        </w:rPr>
        <w:t xml:space="preserve">pour </w:t>
      </w:r>
      <w:proofErr w:type="gramStart"/>
      <w:r>
        <w:rPr>
          <w:color w:val="000000"/>
        </w:rPr>
        <w:t>les start-up</w:t>
      </w:r>
      <w:proofErr w:type="gramEnd"/>
      <w:r>
        <w:rPr>
          <w:color w:val="000000"/>
        </w:rPr>
        <w:t xml:space="preserve"> les plus jeunes et encore fragiles économiquement mais admises dans le programme Ponts Alumni de Station F</w:t>
      </w:r>
      <w:r w:rsidR="002B3CC7">
        <w:rPr>
          <w:color w:val="000000"/>
        </w:rPr>
        <w:t>. Décision attendue au plus tôt pour le 2</w:t>
      </w:r>
      <w:r w:rsidR="002B3CC7" w:rsidRPr="002B3CC7">
        <w:rPr>
          <w:color w:val="000000"/>
          <w:vertAlign w:val="superscript"/>
        </w:rPr>
        <w:t>e</w:t>
      </w:r>
      <w:r w:rsidR="002B3CC7">
        <w:rPr>
          <w:color w:val="000000"/>
        </w:rPr>
        <w:t xml:space="preserve"> semestre 2022.</w:t>
      </w:r>
    </w:p>
    <w:p w14:paraId="28912DD3" w14:textId="583C94D5" w:rsidR="00B06599" w:rsidRPr="00221AF1" w:rsidRDefault="00C50C7F" w:rsidP="00221AF1">
      <w:pPr>
        <w:pStyle w:val="Paragraphedeliste"/>
        <w:numPr>
          <w:ilvl w:val="2"/>
          <w:numId w:val="27"/>
        </w:numPr>
        <w:rPr>
          <w:color w:val="000000"/>
        </w:rPr>
      </w:pPr>
      <w:r>
        <w:rPr>
          <w:color w:val="000000"/>
        </w:rPr>
        <w:t>Ne pas compter sur les dividendes de PFC qui se remet de l’année difficile de 2020</w:t>
      </w:r>
    </w:p>
    <w:p w14:paraId="7B8A28CC" w14:textId="41AB6EF0" w:rsidR="007746CD" w:rsidRPr="004C4688" w:rsidRDefault="00E86203" w:rsidP="004C4688">
      <w:pPr>
        <w:pStyle w:val="Titre1"/>
      </w:pPr>
      <w:r>
        <w:lastRenderedPageBreak/>
        <w:t>Actualités et points divers</w:t>
      </w:r>
    </w:p>
    <w:p w14:paraId="2711BCD8" w14:textId="1FC8336F" w:rsidR="00CD5105" w:rsidRDefault="00E86203" w:rsidP="00E86203">
      <w:pPr>
        <w:pStyle w:val="Paragraphedeliste"/>
        <w:numPr>
          <w:ilvl w:val="0"/>
          <w:numId w:val="27"/>
        </w:numPr>
        <w:rPr>
          <w:color w:val="000000"/>
        </w:rPr>
      </w:pPr>
      <w:r>
        <w:rPr>
          <w:color w:val="000000"/>
        </w:rPr>
        <w:t>Ponts Maroc</w:t>
      </w:r>
      <w:r>
        <w:rPr>
          <w:color w:val="000000"/>
        </w:rPr>
        <w:t xml:space="preserve"> : </w:t>
      </w:r>
      <w:r w:rsidR="00C07476">
        <w:rPr>
          <w:color w:val="000000"/>
        </w:rPr>
        <w:t xml:space="preserve">En déplacement au Maroc mi-octobre, Thierry </w:t>
      </w:r>
      <w:proofErr w:type="spellStart"/>
      <w:r w:rsidR="00C07476">
        <w:rPr>
          <w:color w:val="000000"/>
        </w:rPr>
        <w:t>Déau</w:t>
      </w:r>
      <w:proofErr w:type="spellEnd"/>
      <w:r w:rsidR="00C07476">
        <w:rPr>
          <w:color w:val="000000"/>
        </w:rPr>
        <w:t xml:space="preserve"> a rencontré </w:t>
      </w:r>
      <w:r w:rsidR="00EA4E2B">
        <w:rPr>
          <w:color w:val="000000"/>
        </w:rPr>
        <w:t xml:space="preserve">les représentants des </w:t>
      </w:r>
      <w:proofErr w:type="spellStart"/>
      <w:r w:rsidR="00EA4E2B">
        <w:rPr>
          <w:color w:val="000000"/>
        </w:rPr>
        <w:t>alumni</w:t>
      </w:r>
      <w:proofErr w:type="spellEnd"/>
      <w:r w:rsidR="00EA4E2B">
        <w:rPr>
          <w:color w:val="000000"/>
        </w:rPr>
        <w:t xml:space="preserve"> marocains dont la présidente de l’AIPCM, Nadia </w:t>
      </w:r>
      <w:proofErr w:type="spellStart"/>
      <w:r w:rsidR="00EA4E2B">
        <w:rPr>
          <w:color w:val="000000"/>
        </w:rPr>
        <w:t>Nassi-Fehri</w:t>
      </w:r>
      <w:proofErr w:type="spellEnd"/>
      <w:r w:rsidR="00EA4E2B">
        <w:rPr>
          <w:color w:val="000000"/>
        </w:rPr>
        <w:t xml:space="preserve">. </w:t>
      </w:r>
      <w:r w:rsidR="00CF1A8C">
        <w:rPr>
          <w:color w:val="000000"/>
        </w:rPr>
        <w:t xml:space="preserve">A noter que 4 ingénieurs des Ponts sont entrés dans le nouveau gouvernement marocain. </w:t>
      </w:r>
      <w:r w:rsidR="00CD5105">
        <w:rPr>
          <w:color w:val="000000"/>
        </w:rPr>
        <w:t>Quelques pistes de collaboration ont été retenus :</w:t>
      </w:r>
    </w:p>
    <w:p w14:paraId="1DCB05FE" w14:textId="3F9C740B" w:rsidR="00E86203" w:rsidRDefault="00EA4E2B" w:rsidP="00CD5105">
      <w:pPr>
        <w:pStyle w:val="Paragraphedeliste"/>
        <w:numPr>
          <w:ilvl w:val="1"/>
          <w:numId w:val="27"/>
        </w:numPr>
        <w:rPr>
          <w:color w:val="000000"/>
        </w:rPr>
      </w:pPr>
      <w:proofErr w:type="gramStart"/>
      <w:r>
        <w:rPr>
          <w:color w:val="000000"/>
        </w:rPr>
        <w:t>une</w:t>
      </w:r>
      <w:proofErr w:type="gramEnd"/>
      <w:r>
        <w:rPr>
          <w:color w:val="000000"/>
        </w:rPr>
        <w:t xml:space="preserve"> nouvelle convention de partenariat</w:t>
      </w:r>
      <w:r w:rsidR="006D0801">
        <w:rPr>
          <w:color w:val="000000"/>
        </w:rPr>
        <w:t xml:space="preserve"> Ponts Alumni-AIPCM</w:t>
      </w:r>
      <w:r w:rsidR="00190B6F">
        <w:rPr>
          <w:color w:val="000000"/>
        </w:rPr>
        <w:t xml:space="preserve">, </w:t>
      </w:r>
      <w:r w:rsidR="00A72C98">
        <w:rPr>
          <w:color w:val="000000"/>
        </w:rPr>
        <w:t xml:space="preserve">pour définir en particulier les conditions d’accès aux services de Ponts Alumni par les </w:t>
      </w:r>
      <w:proofErr w:type="spellStart"/>
      <w:r w:rsidR="00A72C98">
        <w:rPr>
          <w:color w:val="000000"/>
        </w:rPr>
        <w:t>alumni</w:t>
      </w:r>
      <w:proofErr w:type="spellEnd"/>
      <w:r w:rsidR="00A72C98">
        <w:rPr>
          <w:color w:val="000000"/>
        </w:rPr>
        <w:t xml:space="preserve"> marocains adhérents à l’AIPCM</w:t>
      </w:r>
      <w:r w:rsidR="00907F54">
        <w:rPr>
          <w:color w:val="000000"/>
        </w:rPr>
        <w:t>. A explorer : l’adhésion de Ponts Maroc à Ponts Alumni avec le paiement symbolique de 10-20€ par cotisant.</w:t>
      </w:r>
    </w:p>
    <w:p w14:paraId="1655D3F3" w14:textId="39DAB65E" w:rsidR="006D0801" w:rsidRDefault="00AD33BB" w:rsidP="00CD5105">
      <w:pPr>
        <w:pStyle w:val="Paragraphedeliste"/>
        <w:numPr>
          <w:ilvl w:val="1"/>
          <w:numId w:val="27"/>
        </w:numPr>
        <w:rPr>
          <w:color w:val="000000"/>
        </w:rPr>
      </w:pPr>
      <w:r>
        <w:rPr>
          <w:color w:val="000000"/>
        </w:rPr>
        <w:t>Un PAM spécial Maroc</w:t>
      </w:r>
    </w:p>
    <w:p w14:paraId="243BA12F" w14:textId="08062420" w:rsidR="00AD33BB" w:rsidRDefault="00AD33BB" w:rsidP="00CD5105">
      <w:pPr>
        <w:pStyle w:val="Paragraphedeliste"/>
        <w:numPr>
          <w:ilvl w:val="1"/>
          <w:numId w:val="27"/>
        </w:numPr>
        <w:rPr>
          <w:color w:val="000000"/>
        </w:rPr>
      </w:pPr>
      <w:r>
        <w:rPr>
          <w:color w:val="000000"/>
        </w:rPr>
        <w:t xml:space="preserve">Une soirée </w:t>
      </w:r>
      <w:proofErr w:type="spellStart"/>
      <w:r>
        <w:rPr>
          <w:color w:val="000000"/>
        </w:rPr>
        <w:t>co-organisée</w:t>
      </w:r>
      <w:proofErr w:type="spellEnd"/>
      <w:r>
        <w:rPr>
          <w:color w:val="000000"/>
        </w:rPr>
        <w:t xml:space="preserve"> par les deux associations à l’automne, autour de la sortie de ce numéro par exemple.</w:t>
      </w:r>
    </w:p>
    <w:p w14:paraId="041298CA" w14:textId="77777777" w:rsidR="00223BDA" w:rsidRDefault="00223BDA" w:rsidP="00235762">
      <w:pPr>
        <w:pStyle w:val="Paragraphedeliste"/>
        <w:numPr>
          <w:ilvl w:val="0"/>
          <w:numId w:val="27"/>
        </w:numPr>
        <w:rPr>
          <w:color w:val="000000"/>
        </w:rPr>
      </w:pPr>
      <w:r w:rsidRPr="00223BDA">
        <w:rPr>
          <w:color w:val="000000"/>
        </w:rPr>
        <w:t xml:space="preserve">CTI / HCERES : </w:t>
      </w:r>
    </w:p>
    <w:p w14:paraId="5485FD1C" w14:textId="587C37E7" w:rsidR="00223BDA" w:rsidRPr="00223BDA" w:rsidRDefault="00223BDA" w:rsidP="00223BDA">
      <w:pPr>
        <w:pStyle w:val="Paragraphedeliste"/>
        <w:numPr>
          <w:ilvl w:val="1"/>
          <w:numId w:val="27"/>
        </w:numPr>
        <w:rPr>
          <w:color w:val="000000"/>
        </w:rPr>
      </w:pPr>
      <w:r>
        <w:rPr>
          <w:color w:val="000000"/>
        </w:rPr>
        <w:t>U</w:t>
      </w:r>
      <w:r w:rsidRPr="00223BDA">
        <w:rPr>
          <w:color w:val="000000"/>
        </w:rPr>
        <w:t>n décret est en circulation sur le rôle de l’HCERES* vis-à-vis de la CTI**.</w:t>
      </w:r>
    </w:p>
    <w:p w14:paraId="04764098" w14:textId="77777777" w:rsidR="00223BDA" w:rsidRPr="00223BDA" w:rsidRDefault="00223BDA" w:rsidP="00223BDA">
      <w:pPr>
        <w:pStyle w:val="Paragraphedeliste"/>
        <w:ind w:left="1080"/>
        <w:rPr>
          <w:i/>
          <w:iCs/>
          <w:color w:val="000000"/>
        </w:rPr>
      </w:pPr>
      <w:r w:rsidRPr="00223BDA">
        <w:rPr>
          <w:i/>
          <w:iCs/>
          <w:color w:val="000000"/>
        </w:rPr>
        <w:t>* HCERES : Haut Conseil de l’évaluation de la recherche et de l’enseignement supérieur est l’autorité administrative indépendante chargée d’évaluer l’ensemble des structures de l’enseignement supérieur et de la recherche, ou de valider les procédures d’évaluations conduites par d’autres instances.</w:t>
      </w:r>
    </w:p>
    <w:p w14:paraId="4798AEDB" w14:textId="77777777" w:rsidR="00223BDA" w:rsidRPr="00223BDA" w:rsidRDefault="00223BDA" w:rsidP="00223BDA">
      <w:pPr>
        <w:pStyle w:val="Paragraphedeliste"/>
        <w:ind w:left="1080"/>
        <w:rPr>
          <w:i/>
          <w:iCs/>
          <w:color w:val="000000"/>
        </w:rPr>
      </w:pPr>
      <w:r w:rsidRPr="00223BDA">
        <w:rPr>
          <w:i/>
          <w:iCs/>
          <w:color w:val="000000"/>
        </w:rPr>
        <w:t>** CTI : Commission des Titres d’Ingénieur : La CTI est un organisme indépendant, chargé par la loi française depuis 1934 d’évaluer toutes les formations d’ingénieur, de développer la qualité des formations, de promouvoir le titre et le métier d’ingénieur en France et à l’étranger.</w:t>
      </w:r>
    </w:p>
    <w:p w14:paraId="154CC8CC" w14:textId="77777777" w:rsidR="00223BDA" w:rsidRDefault="00223BDA" w:rsidP="00924F82">
      <w:pPr>
        <w:pStyle w:val="Paragraphedeliste"/>
        <w:numPr>
          <w:ilvl w:val="1"/>
          <w:numId w:val="27"/>
        </w:numPr>
        <w:rPr>
          <w:color w:val="000000"/>
        </w:rPr>
      </w:pPr>
      <w:r w:rsidRPr="00223BDA">
        <w:rPr>
          <w:color w:val="000000"/>
        </w:rPr>
        <w:t>Ce décret, s’il était promulgué, entérinerait la fin de l’indépendance de la CTI alors que la loi de programmation dont il découle ne visait qu’une coordination. Il consisterait à mettre sous tutelle académique le référentiel de la Commission des titres des ingénieurs agréé par l’UE, avec pour résultat la sortie des entreprises et du paritaire…</w:t>
      </w:r>
    </w:p>
    <w:p w14:paraId="71C57519" w14:textId="334AEF87" w:rsidR="00223BDA" w:rsidRPr="00223BDA" w:rsidRDefault="00223BDA" w:rsidP="00924F82">
      <w:pPr>
        <w:pStyle w:val="Paragraphedeliste"/>
        <w:numPr>
          <w:ilvl w:val="1"/>
          <w:numId w:val="27"/>
        </w:numPr>
        <w:rPr>
          <w:color w:val="000000"/>
        </w:rPr>
      </w:pPr>
      <w:r w:rsidRPr="00223BDA">
        <w:rPr>
          <w:color w:val="000000"/>
        </w:rPr>
        <w:t xml:space="preserve">Le Bureau </w:t>
      </w:r>
      <w:r w:rsidR="00992143">
        <w:rPr>
          <w:color w:val="000000"/>
        </w:rPr>
        <w:t>décid</w:t>
      </w:r>
      <w:r w:rsidR="005C5ABE">
        <w:rPr>
          <w:color w:val="000000"/>
        </w:rPr>
        <w:t>e</w:t>
      </w:r>
      <w:r w:rsidRPr="00223BDA">
        <w:rPr>
          <w:color w:val="000000"/>
        </w:rPr>
        <w:t xml:space="preserve"> d’adresser un courrier à </w:t>
      </w:r>
      <w:r w:rsidR="005C5ABE">
        <w:rPr>
          <w:color w:val="000000"/>
        </w:rPr>
        <w:t>Madame la</w:t>
      </w:r>
      <w:r w:rsidRPr="00223BDA">
        <w:rPr>
          <w:color w:val="000000"/>
        </w:rPr>
        <w:t xml:space="preserve"> ministre de </w:t>
      </w:r>
      <w:proofErr w:type="gramStart"/>
      <w:r w:rsidRPr="00223BDA">
        <w:rPr>
          <w:color w:val="000000"/>
        </w:rPr>
        <w:t>l’enseignement</w:t>
      </w:r>
      <w:proofErr w:type="gramEnd"/>
      <w:r w:rsidRPr="00223BDA">
        <w:rPr>
          <w:color w:val="000000"/>
        </w:rPr>
        <w:t xml:space="preserve"> supérieur, Mme Frédérique Vidal et propose d’associer à la signature les associations </w:t>
      </w:r>
      <w:proofErr w:type="spellStart"/>
      <w:r w:rsidRPr="00223BDA">
        <w:rPr>
          <w:color w:val="000000"/>
        </w:rPr>
        <w:t>d’alumni</w:t>
      </w:r>
      <w:proofErr w:type="spellEnd"/>
      <w:r w:rsidRPr="00223BDA">
        <w:rPr>
          <w:color w:val="000000"/>
        </w:rPr>
        <w:t xml:space="preserve"> </w:t>
      </w:r>
      <w:r w:rsidR="005C5ABE">
        <w:rPr>
          <w:color w:val="000000"/>
        </w:rPr>
        <w:t>d’écoles d’ingénieurs qui le souhaitent</w:t>
      </w:r>
      <w:r w:rsidRPr="00223BDA">
        <w:rPr>
          <w:color w:val="000000"/>
        </w:rPr>
        <w:t>.</w:t>
      </w:r>
    </w:p>
    <w:p w14:paraId="18870A28" w14:textId="64850152" w:rsidR="004C4688" w:rsidRDefault="008E5E38" w:rsidP="004C4688">
      <w:pPr>
        <w:pStyle w:val="Paragraphedeliste"/>
        <w:numPr>
          <w:ilvl w:val="0"/>
          <w:numId w:val="27"/>
        </w:numPr>
        <w:rPr>
          <w:color w:val="000000"/>
        </w:rPr>
      </w:pPr>
      <w:r>
        <w:rPr>
          <w:color w:val="000000"/>
        </w:rPr>
        <w:t>PAM 2022</w:t>
      </w:r>
    </w:p>
    <w:p w14:paraId="332EFC82" w14:textId="5B0C85D4" w:rsidR="00D23238" w:rsidRDefault="00D23238" w:rsidP="00D23238">
      <w:pPr>
        <w:pStyle w:val="Paragraphedeliste"/>
        <w:numPr>
          <w:ilvl w:val="1"/>
          <w:numId w:val="27"/>
        </w:numPr>
        <w:rPr>
          <w:color w:val="000000"/>
        </w:rPr>
      </w:pPr>
      <w:r>
        <w:rPr>
          <w:color w:val="000000"/>
        </w:rPr>
        <w:t xml:space="preserve">Mars : </w:t>
      </w:r>
      <w:proofErr w:type="spellStart"/>
      <w:r>
        <w:rPr>
          <w:color w:val="000000"/>
        </w:rPr>
        <w:t>Interlligence</w:t>
      </w:r>
      <w:proofErr w:type="spellEnd"/>
      <w:r>
        <w:rPr>
          <w:color w:val="000000"/>
        </w:rPr>
        <w:t xml:space="preserve"> Artificielle – </w:t>
      </w:r>
      <w:proofErr w:type="spellStart"/>
      <w:proofErr w:type="gramStart"/>
      <w:r>
        <w:rPr>
          <w:color w:val="000000"/>
        </w:rPr>
        <w:t>C.Cabrera</w:t>
      </w:r>
      <w:proofErr w:type="spellEnd"/>
      <w:proofErr w:type="gramEnd"/>
      <w:r>
        <w:rPr>
          <w:color w:val="000000"/>
        </w:rPr>
        <w:t xml:space="preserve"> et </w:t>
      </w:r>
      <w:proofErr w:type="spellStart"/>
      <w:r>
        <w:rPr>
          <w:color w:val="000000"/>
        </w:rPr>
        <w:t>R.Damour</w:t>
      </w:r>
      <w:proofErr w:type="spellEnd"/>
    </w:p>
    <w:p w14:paraId="101033E8" w14:textId="7253FE30" w:rsidR="00D23238" w:rsidRDefault="00D23238" w:rsidP="00D23238">
      <w:pPr>
        <w:pStyle w:val="Paragraphedeliste"/>
        <w:numPr>
          <w:ilvl w:val="1"/>
          <w:numId w:val="27"/>
        </w:numPr>
        <w:rPr>
          <w:color w:val="000000"/>
        </w:rPr>
      </w:pPr>
      <w:r>
        <w:rPr>
          <w:color w:val="000000"/>
        </w:rPr>
        <w:t>Juin : Ingénieur citoyen</w:t>
      </w:r>
    </w:p>
    <w:p w14:paraId="39F757CA" w14:textId="4AC3D7F8" w:rsidR="00D23238" w:rsidRDefault="00C04E5F" w:rsidP="00D23238">
      <w:pPr>
        <w:pStyle w:val="Paragraphedeliste"/>
        <w:numPr>
          <w:ilvl w:val="1"/>
          <w:numId w:val="27"/>
        </w:numPr>
        <w:rPr>
          <w:color w:val="000000"/>
        </w:rPr>
      </w:pPr>
      <w:r>
        <w:rPr>
          <w:color w:val="000000"/>
        </w:rPr>
        <w:lastRenderedPageBreak/>
        <w:t>Octobre : Spécial Maroc (</w:t>
      </w:r>
      <w:r w:rsidR="00E343FF">
        <w:rPr>
          <w:color w:val="000000"/>
        </w:rPr>
        <w:t xml:space="preserve">Idées et suggestions : infrastructure, </w:t>
      </w:r>
      <w:r>
        <w:rPr>
          <w:color w:val="000000"/>
        </w:rPr>
        <w:t>villes nouvelles, énergies renouvelables, mobilité urbaine, transport routier</w:t>
      </w:r>
      <w:r w:rsidR="00E343FF">
        <w:rPr>
          <w:color w:val="000000"/>
        </w:rPr>
        <w:t xml:space="preserve"> – Ministres)</w:t>
      </w:r>
    </w:p>
    <w:p w14:paraId="1D7FEF27" w14:textId="4DC7942F" w:rsidR="00E343FF" w:rsidRPr="00D23238" w:rsidRDefault="00E343FF" w:rsidP="00D23238">
      <w:pPr>
        <w:pStyle w:val="Paragraphedeliste"/>
        <w:numPr>
          <w:ilvl w:val="1"/>
          <w:numId w:val="27"/>
        </w:numPr>
        <w:rPr>
          <w:color w:val="000000"/>
        </w:rPr>
      </w:pPr>
      <w:r>
        <w:rPr>
          <w:color w:val="000000"/>
        </w:rPr>
        <w:t>Territoires</w:t>
      </w:r>
    </w:p>
    <w:p w14:paraId="56C0AF58" w14:textId="77777777" w:rsidR="001F5CE3" w:rsidRDefault="0005475A" w:rsidP="004C4688">
      <w:pPr>
        <w:pStyle w:val="Paragraphedeliste"/>
        <w:numPr>
          <w:ilvl w:val="0"/>
          <w:numId w:val="27"/>
        </w:numPr>
        <w:rPr>
          <w:color w:val="000000"/>
        </w:rPr>
      </w:pPr>
      <w:r>
        <w:rPr>
          <w:color w:val="000000"/>
        </w:rPr>
        <w:t xml:space="preserve">Points d’info sur le </w:t>
      </w:r>
      <w:r w:rsidR="00DC2C01">
        <w:rPr>
          <w:color w:val="000000"/>
        </w:rPr>
        <w:t xml:space="preserve">CA de l’Ecole (audit plutôt favorable mais décision sur </w:t>
      </w:r>
      <w:r w:rsidR="001F5CE3">
        <w:rPr>
          <w:color w:val="000000"/>
        </w:rPr>
        <w:t>politique stratégique de l’Ecole reportée au CA de mars).</w:t>
      </w:r>
    </w:p>
    <w:p w14:paraId="55882D22" w14:textId="7B259C6B" w:rsidR="00411524" w:rsidRPr="00411524" w:rsidRDefault="008E5E38" w:rsidP="00411524">
      <w:pPr>
        <w:pStyle w:val="Paragraphedeliste"/>
        <w:numPr>
          <w:ilvl w:val="0"/>
          <w:numId w:val="27"/>
        </w:numPr>
        <w:rPr>
          <w:color w:val="000000"/>
        </w:rPr>
      </w:pPr>
      <w:r>
        <w:rPr>
          <w:color w:val="000000"/>
        </w:rPr>
        <w:t>Comité de sélection Station F</w:t>
      </w:r>
      <w:r w:rsidR="003C5091">
        <w:rPr>
          <w:color w:val="000000"/>
        </w:rPr>
        <w:t xml:space="preserve"> : </w:t>
      </w:r>
      <w:r w:rsidR="00411524">
        <w:rPr>
          <w:color w:val="000000"/>
        </w:rPr>
        <w:t xml:space="preserve">15 postes sont proposés </w:t>
      </w:r>
      <w:r w:rsidR="00B54A97">
        <w:rPr>
          <w:color w:val="000000"/>
        </w:rPr>
        <w:t xml:space="preserve">à 4 </w:t>
      </w:r>
      <w:proofErr w:type="gramStart"/>
      <w:r w:rsidR="00B54A97">
        <w:rPr>
          <w:color w:val="000000"/>
        </w:rPr>
        <w:t>start-up</w:t>
      </w:r>
      <w:proofErr w:type="gramEnd"/>
      <w:r w:rsidR="00B54A97">
        <w:rPr>
          <w:color w:val="000000"/>
        </w:rPr>
        <w:t xml:space="preserve"> « Future 40 » qui souhaitent rester. Recrutement pour les 16 places restantes : </w:t>
      </w:r>
      <w:r w:rsidR="003E7200">
        <w:rPr>
          <w:color w:val="000000"/>
        </w:rPr>
        <w:t xml:space="preserve">9 nouvelles start-up (19 </w:t>
      </w:r>
      <w:r w:rsidR="00142052">
        <w:rPr>
          <w:color w:val="000000"/>
        </w:rPr>
        <w:t>postes</w:t>
      </w:r>
      <w:r w:rsidR="003E7200">
        <w:rPr>
          <w:color w:val="000000"/>
        </w:rPr>
        <w:t xml:space="preserve"> souhaités) et </w:t>
      </w:r>
      <w:r w:rsidR="00142052">
        <w:rPr>
          <w:color w:val="000000"/>
        </w:rPr>
        <w:t xml:space="preserve">6 déjà dans le programme (13 postes) </w:t>
      </w:r>
      <w:r w:rsidR="00172DF4">
        <w:rPr>
          <w:color w:val="000000"/>
        </w:rPr>
        <w:t>se portent candidates et « </w:t>
      </w:r>
      <w:proofErr w:type="spellStart"/>
      <w:r w:rsidR="00172DF4">
        <w:rPr>
          <w:color w:val="000000"/>
        </w:rPr>
        <w:t>pitcheront</w:t>
      </w:r>
      <w:proofErr w:type="spellEnd"/>
      <w:r w:rsidR="00172DF4">
        <w:rPr>
          <w:color w:val="000000"/>
        </w:rPr>
        <w:t> » ce vendredi 26/11 devant le jury</w:t>
      </w:r>
      <w:r w:rsidR="00486953">
        <w:rPr>
          <w:color w:val="000000"/>
        </w:rPr>
        <w:t xml:space="preserve"> du Comité de sélection.</w:t>
      </w:r>
    </w:p>
    <w:p w14:paraId="4F7F8766" w14:textId="2F26BF47" w:rsidR="00B107DE" w:rsidRDefault="00B107DE" w:rsidP="00B712EB">
      <w:pPr>
        <w:pStyle w:val="Titre1"/>
      </w:pPr>
      <w:r>
        <w:t>Prochaines dates</w:t>
      </w:r>
    </w:p>
    <w:p w14:paraId="29102F71" w14:textId="3C701DAB" w:rsidR="000669E3" w:rsidRDefault="00556BDD" w:rsidP="009C2863">
      <w:pPr>
        <w:pStyle w:val="Paragraphedeliste"/>
        <w:numPr>
          <w:ilvl w:val="0"/>
          <w:numId w:val="24"/>
        </w:numPr>
      </w:pPr>
      <w:r>
        <w:t xml:space="preserve">14 </w:t>
      </w:r>
      <w:r w:rsidR="000F6522">
        <w:t>décembre (Comité, suivi d’un dîner)</w:t>
      </w:r>
    </w:p>
    <w:p w14:paraId="4091A3AF" w14:textId="1A8FDB92" w:rsidR="004C4688" w:rsidRDefault="004C4688" w:rsidP="009C2863">
      <w:pPr>
        <w:pStyle w:val="Paragraphedeliste"/>
        <w:numPr>
          <w:ilvl w:val="0"/>
          <w:numId w:val="24"/>
        </w:numPr>
      </w:pPr>
      <w:r>
        <w:t>Dates 2022 :</w:t>
      </w:r>
      <w:r w:rsidR="0029097F">
        <w:t xml:space="preserve"> </w:t>
      </w:r>
    </w:p>
    <w:p w14:paraId="5699BEBB" w14:textId="769D5BD2" w:rsidR="00226788" w:rsidRPr="00226788" w:rsidRDefault="00226788" w:rsidP="00226788">
      <w:pPr>
        <w:ind w:left="1416"/>
      </w:pPr>
      <w:r w:rsidRPr="00226788">
        <w:t>13 janvier 2022 (VISIO uniquement) : Comité</w:t>
      </w:r>
    </w:p>
    <w:p w14:paraId="6336E638" w14:textId="77777777" w:rsidR="00226788" w:rsidRPr="00226788" w:rsidRDefault="00226788" w:rsidP="00226788">
      <w:pPr>
        <w:ind w:left="1416"/>
      </w:pPr>
      <w:r w:rsidRPr="00226788">
        <w:t>10 février : Bureau</w:t>
      </w:r>
    </w:p>
    <w:p w14:paraId="4C2AEDD3" w14:textId="77777777" w:rsidR="00226788" w:rsidRPr="00226788" w:rsidRDefault="00226788" w:rsidP="00226788">
      <w:pPr>
        <w:ind w:left="1416"/>
      </w:pPr>
      <w:r w:rsidRPr="00226788">
        <w:t>9 mars : Bureau</w:t>
      </w:r>
    </w:p>
    <w:p w14:paraId="25F29EAE" w14:textId="77777777" w:rsidR="00226788" w:rsidRPr="00226788" w:rsidRDefault="00226788" w:rsidP="00226788">
      <w:pPr>
        <w:ind w:left="1416"/>
      </w:pPr>
      <w:r w:rsidRPr="00226788">
        <w:t>13 avril : Comité</w:t>
      </w:r>
    </w:p>
    <w:p w14:paraId="67BE49AF" w14:textId="77777777" w:rsidR="00226788" w:rsidRPr="00226788" w:rsidRDefault="00226788" w:rsidP="00226788">
      <w:pPr>
        <w:ind w:left="1416"/>
      </w:pPr>
      <w:r w:rsidRPr="00226788">
        <w:t>16 mai : Assemblée Générale</w:t>
      </w:r>
    </w:p>
    <w:p w14:paraId="0A1D9B90" w14:textId="77777777" w:rsidR="00226788" w:rsidRPr="00226788" w:rsidRDefault="00226788" w:rsidP="00226788">
      <w:pPr>
        <w:ind w:left="1416"/>
      </w:pPr>
      <w:r w:rsidRPr="00226788">
        <w:t>7 juin : Bureau</w:t>
      </w:r>
    </w:p>
    <w:p w14:paraId="6D03BBCC" w14:textId="2CE5A6C0" w:rsidR="00E05075" w:rsidRDefault="00226788" w:rsidP="00226788">
      <w:pPr>
        <w:ind w:left="1416"/>
      </w:pPr>
      <w:r w:rsidRPr="00226788">
        <w:t>6 juillet : Comité</w:t>
      </w:r>
    </w:p>
    <w:p w14:paraId="1A9F8840" w14:textId="77777777" w:rsidR="009C2863" w:rsidRPr="009C2863" w:rsidRDefault="009C2863" w:rsidP="009C2863"/>
    <w:sectPr w:rsidR="009C2863" w:rsidRPr="009C2863" w:rsidSect="000F6522">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67C2" w14:textId="77777777" w:rsidR="007E1FFD" w:rsidRDefault="007E1FFD" w:rsidP="00E938A4">
      <w:pPr>
        <w:spacing w:after="0" w:line="240" w:lineRule="auto"/>
      </w:pPr>
      <w:r>
        <w:separator/>
      </w:r>
    </w:p>
  </w:endnote>
  <w:endnote w:type="continuationSeparator" w:id="0">
    <w:p w14:paraId="6DBC740C" w14:textId="77777777" w:rsidR="007E1FFD" w:rsidRDefault="007E1FFD" w:rsidP="00E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CA40" w14:textId="77F0854F" w:rsidR="00E938A4" w:rsidRPr="00266987" w:rsidRDefault="00246CAC">
    <w:pPr>
      <w:pStyle w:val="Pieddepage"/>
      <w:rPr>
        <w:sz w:val="16"/>
        <w:szCs w:val="16"/>
      </w:rPr>
    </w:pPr>
    <w:r>
      <w:rPr>
        <w:sz w:val="16"/>
        <w:szCs w:val="16"/>
      </w:rPr>
      <w:t>Ponts Alumni</w:t>
    </w:r>
    <w:r w:rsidR="00E938A4" w:rsidRPr="00266987">
      <w:rPr>
        <w:sz w:val="16"/>
        <w:szCs w:val="16"/>
      </w:rPr>
      <w:tab/>
    </w:r>
    <w:sdt>
      <w:sdtPr>
        <w:rPr>
          <w:sz w:val="16"/>
          <w:szCs w:val="16"/>
        </w:rPr>
        <w:alias w:val="Titre "/>
        <w:tag w:val=""/>
        <w:id w:val="1617570510"/>
        <w:dataBinding w:prefixMappings="xmlns:ns0='http://purl.org/dc/elements/1.1/' xmlns:ns1='http://schemas.openxmlformats.org/package/2006/metadata/core-properties' " w:xpath="/ns1:coreProperties[1]/ns0:title[1]" w:storeItemID="{6C3C8BC8-F283-45AE-878A-BAB7291924A1}"/>
        <w:text/>
      </w:sdtPr>
      <w:sdtEndPr/>
      <w:sdtContent>
        <w:r w:rsidR="00251656">
          <w:rPr>
            <w:sz w:val="16"/>
            <w:szCs w:val="16"/>
          </w:rPr>
          <w:t xml:space="preserve">Bureau du </w:t>
        </w:r>
        <w:r w:rsidR="00556BDD">
          <w:rPr>
            <w:sz w:val="16"/>
            <w:szCs w:val="16"/>
          </w:rPr>
          <w:t>23 novembre</w:t>
        </w:r>
        <w:r w:rsidR="009D37B3">
          <w:rPr>
            <w:sz w:val="16"/>
            <w:szCs w:val="16"/>
          </w:rPr>
          <w:t xml:space="preserve"> 2021</w:t>
        </w:r>
      </w:sdtContent>
    </w:sdt>
    <w:r w:rsidR="00E938A4" w:rsidRPr="00266987">
      <w:rPr>
        <w:sz w:val="16"/>
        <w:szCs w:val="16"/>
      </w:rPr>
      <w:tab/>
    </w:r>
    <w:r w:rsidR="00E938A4" w:rsidRPr="00266987">
      <w:rPr>
        <w:sz w:val="16"/>
        <w:szCs w:val="16"/>
      </w:rPr>
      <w:fldChar w:fldCharType="begin"/>
    </w:r>
    <w:r w:rsidR="00E938A4" w:rsidRPr="00266987">
      <w:rPr>
        <w:sz w:val="16"/>
        <w:szCs w:val="16"/>
      </w:rPr>
      <w:instrText>PAGE   \* MERGEFORMAT</w:instrText>
    </w:r>
    <w:r w:rsidR="00E938A4" w:rsidRPr="00266987">
      <w:rPr>
        <w:sz w:val="16"/>
        <w:szCs w:val="16"/>
      </w:rPr>
      <w:fldChar w:fldCharType="separate"/>
    </w:r>
    <w:r w:rsidR="00E938A4" w:rsidRPr="00266987">
      <w:rPr>
        <w:sz w:val="16"/>
        <w:szCs w:val="16"/>
      </w:rPr>
      <w:t>1</w:t>
    </w:r>
    <w:r w:rsidR="00E938A4" w:rsidRPr="0026698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709F" w14:textId="77777777" w:rsidR="007E1FFD" w:rsidRDefault="007E1FFD" w:rsidP="00E938A4">
      <w:pPr>
        <w:spacing w:after="0" w:line="240" w:lineRule="auto"/>
      </w:pPr>
      <w:r>
        <w:separator/>
      </w:r>
    </w:p>
  </w:footnote>
  <w:footnote w:type="continuationSeparator" w:id="0">
    <w:p w14:paraId="4185D503" w14:textId="77777777" w:rsidR="007E1FFD" w:rsidRDefault="007E1FFD" w:rsidP="00E93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60"/>
    <w:multiLevelType w:val="hybridMultilevel"/>
    <w:tmpl w:val="93D4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FE3A2C"/>
    <w:multiLevelType w:val="hybridMultilevel"/>
    <w:tmpl w:val="FD50B338"/>
    <w:lvl w:ilvl="0" w:tplc="0582B1B0">
      <w:start w:val="1"/>
      <w:numFmt w:val="bullet"/>
      <w:pStyle w:val="Titr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B1CD8"/>
    <w:multiLevelType w:val="hybridMultilevel"/>
    <w:tmpl w:val="6038A072"/>
    <w:lvl w:ilvl="0" w:tplc="983802A2">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21B98"/>
    <w:multiLevelType w:val="hybridMultilevel"/>
    <w:tmpl w:val="9BDE4384"/>
    <w:lvl w:ilvl="0" w:tplc="983802A2">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C0491"/>
    <w:multiLevelType w:val="hybridMultilevel"/>
    <w:tmpl w:val="B7E42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80652"/>
    <w:multiLevelType w:val="hybridMultilevel"/>
    <w:tmpl w:val="6B8EA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5487D"/>
    <w:multiLevelType w:val="hybridMultilevel"/>
    <w:tmpl w:val="44283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C026D"/>
    <w:multiLevelType w:val="hybridMultilevel"/>
    <w:tmpl w:val="5A26C6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C015DA"/>
    <w:multiLevelType w:val="hybridMultilevel"/>
    <w:tmpl w:val="F236A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B267BA"/>
    <w:multiLevelType w:val="hybridMultilevel"/>
    <w:tmpl w:val="0E4E06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51791E"/>
    <w:multiLevelType w:val="hybridMultilevel"/>
    <w:tmpl w:val="A0AC7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3B76F3"/>
    <w:multiLevelType w:val="hybridMultilevel"/>
    <w:tmpl w:val="39F03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E6F31"/>
    <w:multiLevelType w:val="hybridMultilevel"/>
    <w:tmpl w:val="186AE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0D62C2"/>
    <w:multiLevelType w:val="hybridMultilevel"/>
    <w:tmpl w:val="EFBCAE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7F74DF"/>
    <w:multiLevelType w:val="hybridMultilevel"/>
    <w:tmpl w:val="E2A8D62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5745A3"/>
    <w:multiLevelType w:val="hybridMultilevel"/>
    <w:tmpl w:val="8856C9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9A17E3"/>
    <w:multiLevelType w:val="hybridMultilevel"/>
    <w:tmpl w:val="21980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93D67"/>
    <w:multiLevelType w:val="hybridMultilevel"/>
    <w:tmpl w:val="C43CDBDC"/>
    <w:lvl w:ilvl="0" w:tplc="E590481A">
      <w:numFmt w:val="bullet"/>
      <w:lvlText w:val="-"/>
      <w:lvlJc w:val="left"/>
      <w:pPr>
        <w:ind w:left="1440" w:hanging="360"/>
      </w:pPr>
      <w:rPr>
        <w:rFonts w:ascii="Montserrat" w:eastAsiaTheme="minorEastAsia" w:hAnsi="Montserrat"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23D1C0B"/>
    <w:multiLevelType w:val="hybridMultilevel"/>
    <w:tmpl w:val="1A5EF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466687"/>
    <w:multiLevelType w:val="hybridMultilevel"/>
    <w:tmpl w:val="3A62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C97B08"/>
    <w:multiLevelType w:val="hybridMultilevel"/>
    <w:tmpl w:val="7E24A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CD5F6B"/>
    <w:multiLevelType w:val="hybridMultilevel"/>
    <w:tmpl w:val="AF7EF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0723D1"/>
    <w:multiLevelType w:val="hybridMultilevel"/>
    <w:tmpl w:val="47BEC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591C58"/>
    <w:multiLevelType w:val="hybridMultilevel"/>
    <w:tmpl w:val="00F29FD2"/>
    <w:lvl w:ilvl="0" w:tplc="E590481A">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8C4A03"/>
    <w:multiLevelType w:val="hybridMultilevel"/>
    <w:tmpl w:val="63505B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085C2F"/>
    <w:multiLevelType w:val="hybridMultilevel"/>
    <w:tmpl w:val="7C568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DA099F"/>
    <w:multiLevelType w:val="hybridMultilevel"/>
    <w:tmpl w:val="475294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8713699"/>
    <w:multiLevelType w:val="hybridMultilevel"/>
    <w:tmpl w:val="7F3C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743E17"/>
    <w:multiLevelType w:val="hybridMultilevel"/>
    <w:tmpl w:val="623A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FA61A0"/>
    <w:multiLevelType w:val="hybridMultilevel"/>
    <w:tmpl w:val="0C28B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FB19A7"/>
    <w:multiLevelType w:val="hybridMultilevel"/>
    <w:tmpl w:val="9332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E0903"/>
    <w:multiLevelType w:val="hybridMultilevel"/>
    <w:tmpl w:val="B7885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F01925"/>
    <w:multiLevelType w:val="hybridMultilevel"/>
    <w:tmpl w:val="BF581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DA1EFD"/>
    <w:multiLevelType w:val="hybridMultilevel"/>
    <w:tmpl w:val="227EC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E034AC"/>
    <w:multiLevelType w:val="hybridMultilevel"/>
    <w:tmpl w:val="D3201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E56F17"/>
    <w:multiLevelType w:val="hybridMultilevel"/>
    <w:tmpl w:val="9198E2E2"/>
    <w:lvl w:ilvl="0" w:tplc="E590481A">
      <w:numFmt w:val="bullet"/>
      <w:lvlText w:val="-"/>
      <w:lvlJc w:val="left"/>
      <w:pPr>
        <w:ind w:left="720" w:hanging="360"/>
      </w:pPr>
      <w:rPr>
        <w:rFonts w:ascii="Montserrat" w:eastAsiaTheme="minorEastAsia" w:hAnsi="Montserra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2"/>
  </w:num>
  <w:num w:numId="4">
    <w:abstractNumId w:val="30"/>
  </w:num>
  <w:num w:numId="5">
    <w:abstractNumId w:val="27"/>
  </w:num>
  <w:num w:numId="6">
    <w:abstractNumId w:val="25"/>
  </w:num>
  <w:num w:numId="7">
    <w:abstractNumId w:val="21"/>
  </w:num>
  <w:num w:numId="8">
    <w:abstractNumId w:val="31"/>
  </w:num>
  <w:num w:numId="9">
    <w:abstractNumId w:val="11"/>
  </w:num>
  <w:num w:numId="10">
    <w:abstractNumId w:val="0"/>
  </w:num>
  <w:num w:numId="11">
    <w:abstractNumId w:val="18"/>
  </w:num>
  <w:num w:numId="12">
    <w:abstractNumId w:val="33"/>
  </w:num>
  <w:num w:numId="13">
    <w:abstractNumId w:val="32"/>
  </w:num>
  <w:num w:numId="14">
    <w:abstractNumId w:val="16"/>
  </w:num>
  <w:num w:numId="15">
    <w:abstractNumId w:val="26"/>
  </w:num>
  <w:num w:numId="16">
    <w:abstractNumId w:val="28"/>
  </w:num>
  <w:num w:numId="17">
    <w:abstractNumId w:val="20"/>
  </w:num>
  <w:num w:numId="18">
    <w:abstractNumId w:val="12"/>
  </w:num>
  <w:num w:numId="19">
    <w:abstractNumId w:val="34"/>
  </w:num>
  <w:num w:numId="20">
    <w:abstractNumId w:val="29"/>
  </w:num>
  <w:num w:numId="21">
    <w:abstractNumId w:val="15"/>
  </w:num>
  <w:num w:numId="22">
    <w:abstractNumId w:val="1"/>
  </w:num>
  <w:num w:numId="23">
    <w:abstractNumId w:val="5"/>
  </w:num>
  <w:num w:numId="24">
    <w:abstractNumId w:val="13"/>
  </w:num>
  <w:num w:numId="25">
    <w:abstractNumId w:val="2"/>
  </w:num>
  <w:num w:numId="26">
    <w:abstractNumId w:val="3"/>
  </w:num>
  <w:num w:numId="27">
    <w:abstractNumId w:val="24"/>
  </w:num>
  <w:num w:numId="28">
    <w:abstractNumId w:val="9"/>
  </w:num>
  <w:num w:numId="29">
    <w:abstractNumId w:val="14"/>
  </w:num>
  <w:num w:numId="30">
    <w:abstractNumId w:val="7"/>
  </w:num>
  <w:num w:numId="31">
    <w:abstractNumId w:val="4"/>
  </w:num>
  <w:num w:numId="32">
    <w:abstractNumId w:val="10"/>
  </w:num>
  <w:num w:numId="33">
    <w:abstractNumId w:val="6"/>
  </w:num>
  <w:num w:numId="34">
    <w:abstractNumId w:val="35"/>
  </w:num>
  <w:num w:numId="35">
    <w:abstractNumId w:val="1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0F"/>
    <w:rsid w:val="00006CE6"/>
    <w:rsid w:val="00010767"/>
    <w:rsid w:val="00011860"/>
    <w:rsid w:val="00012814"/>
    <w:rsid w:val="00012DE0"/>
    <w:rsid w:val="000135EA"/>
    <w:rsid w:val="000144CC"/>
    <w:rsid w:val="00017A65"/>
    <w:rsid w:val="00020083"/>
    <w:rsid w:val="00024FED"/>
    <w:rsid w:val="000271D6"/>
    <w:rsid w:val="00027C22"/>
    <w:rsid w:val="0003574A"/>
    <w:rsid w:val="00043D20"/>
    <w:rsid w:val="000477E6"/>
    <w:rsid w:val="00052075"/>
    <w:rsid w:val="00053528"/>
    <w:rsid w:val="0005475A"/>
    <w:rsid w:val="000552AA"/>
    <w:rsid w:val="00055701"/>
    <w:rsid w:val="00061B4E"/>
    <w:rsid w:val="00063EB2"/>
    <w:rsid w:val="00064B9F"/>
    <w:rsid w:val="000669E3"/>
    <w:rsid w:val="00080455"/>
    <w:rsid w:val="000826C8"/>
    <w:rsid w:val="0008657D"/>
    <w:rsid w:val="00090DE0"/>
    <w:rsid w:val="000947F4"/>
    <w:rsid w:val="00095F2D"/>
    <w:rsid w:val="0009646D"/>
    <w:rsid w:val="000A4D4D"/>
    <w:rsid w:val="000A660E"/>
    <w:rsid w:val="000A6AE0"/>
    <w:rsid w:val="000C7D1F"/>
    <w:rsid w:val="000D37CC"/>
    <w:rsid w:val="000D54F9"/>
    <w:rsid w:val="000E05B9"/>
    <w:rsid w:val="000E3F14"/>
    <w:rsid w:val="000E5A75"/>
    <w:rsid w:val="000E68D7"/>
    <w:rsid w:val="000F628F"/>
    <w:rsid w:val="000F6522"/>
    <w:rsid w:val="000F7475"/>
    <w:rsid w:val="00100004"/>
    <w:rsid w:val="00114610"/>
    <w:rsid w:val="001149D9"/>
    <w:rsid w:val="001173F6"/>
    <w:rsid w:val="00121810"/>
    <w:rsid w:val="00137FA6"/>
    <w:rsid w:val="00142052"/>
    <w:rsid w:val="001438FB"/>
    <w:rsid w:val="00153D11"/>
    <w:rsid w:val="00157A27"/>
    <w:rsid w:val="0016131C"/>
    <w:rsid w:val="00172DF4"/>
    <w:rsid w:val="0017428F"/>
    <w:rsid w:val="00182AD4"/>
    <w:rsid w:val="00183989"/>
    <w:rsid w:val="00183FB2"/>
    <w:rsid w:val="001866D6"/>
    <w:rsid w:val="00190B6F"/>
    <w:rsid w:val="001A392D"/>
    <w:rsid w:val="001A41D9"/>
    <w:rsid w:val="001A6455"/>
    <w:rsid w:val="001B1407"/>
    <w:rsid w:val="001B2A26"/>
    <w:rsid w:val="001B32EB"/>
    <w:rsid w:val="001B3A1C"/>
    <w:rsid w:val="001C0674"/>
    <w:rsid w:val="001C706F"/>
    <w:rsid w:val="001D2D0B"/>
    <w:rsid w:val="001D4F83"/>
    <w:rsid w:val="001D7408"/>
    <w:rsid w:val="001E35D9"/>
    <w:rsid w:val="001E3D88"/>
    <w:rsid w:val="001F2EEC"/>
    <w:rsid w:val="001F4950"/>
    <w:rsid w:val="001F51FB"/>
    <w:rsid w:val="001F59A8"/>
    <w:rsid w:val="001F5CE3"/>
    <w:rsid w:val="00202B5D"/>
    <w:rsid w:val="00203D26"/>
    <w:rsid w:val="002108CC"/>
    <w:rsid w:val="002117AE"/>
    <w:rsid w:val="002124C6"/>
    <w:rsid w:val="00214996"/>
    <w:rsid w:val="00216A1E"/>
    <w:rsid w:val="00221AF1"/>
    <w:rsid w:val="00222A5E"/>
    <w:rsid w:val="002239ED"/>
    <w:rsid w:val="00223BDA"/>
    <w:rsid w:val="00223E2E"/>
    <w:rsid w:val="00224664"/>
    <w:rsid w:val="00226788"/>
    <w:rsid w:val="00235036"/>
    <w:rsid w:val="0023558C"/>
    <w:rsid w:val="00235E38"/>
    <w:rsid w:val="00246CAC"/>
    <w:rsid w:val="00247DF9"/>
    <w:rsid w:val="00247F93"/>
    <w:rsid w:val="00250B03"/>
    <w:rsid w:val="00251656"/>
    <w:rsid w:val="002604A5"/>
    <w:rsid w:val="00261FBC"/>
    <w:rsid w:val="00266987"/>
    <w:rsid w:val="00272857"/>
    <w:rsid w:val="00272F2C"/>
    <w:rsid w:val="00275799"/>
    <w:rsid w:val="00280D3E"/>
    <w:rsid w:val="00282455"/>
    <w:rsid w:val="00283F2B"/>
    <w:rsid w:val="00287EA1"/>
    <w:rsid w:val="0029097F"/>
    <w:rsid w:val="002A43A2"/>
    <w:rsid w:val="002A4792"/>
    <w:rsid w:val="002A47C2"/>
    <w:rsid w:val="002A5623"/>
    <w:rsid w:val="002A5BAD"/>
    <w:rsid w:val="002B2866"/>
    <w:rsid w:val="002B2B19"/>
    <w:rsid w:val="002B2C29"/>
    <w:rsid w:val="002B2F76"/>
    <w:rsid w:val="002B3CC7"/>
    <w:rsid w:val="002B4837"/>
    <w:rsid w:val="002C0985"/>
    <w:rsid w:val="002C23B6"/>
    <w:rsid w:val="002C4B82"/>
    <w:rsid w:val="002C507E"/>
    <w:rsid w:val="002C624A"/>
    <w:rsid w:val="002C6E15"/>
    <w:rsid w:val="002C79F0"/>
    <w:rsid w:val="002D27D9"/>
    <w:rsid w:val="002D2B8E"/>
    <w:rsid w:val="002D60A7"/>
    <w:rsid w:val="002D72E4"/>
    <w:rsid w:val="002D7AAB"/>
    <w:rsid w:val="002F28B5"/>
    <w:rsid w:val="002F2A55"/>
    <w:rsid w:val="002F5877"/>
    <w:rsid w:val="002F7536"/>
    <w:rsid w:val="00303691"/>
    <w:rsid w:val="0030566E"/>
    <w:rsid w:val="00305E79"/>
    <w:rsid w:val="00307EF8"/>
    <w:rsid w:val="0031032D"/>
    <w:rsid w:val="00311429"/>
    <w:rsid w:val="00314872"/>
    <w:rsid w:val="00314D10"/>
    <w:rsid w:val="00315A87"/>
    <w:rsid w:val="00322CFA"/>
    <w:rsid w:val="00331382"/>
    <w:rsid w:val="00333796"/>
    <w:rsid w:val="0033708E"/>
    <w:rsid w:val="0034186F"/>
    <w:rsid w:val="003423F9"/>
    <w:rsid w:val="00342985"/>
    <w:rsid w:val="0035017B"/>
    <w:rsid w:val="00356A99"/>
    <w:rsid w:val="003620C6"/>
    <w:rsid w:val="003624AE"/>
    <w:rsid w:val="00366112"/>
    <w:rsid w:val="00374286"/>
    <w:rsid w:val="00377428"/>
    <w:rsid w:val="00384B6D"/>
    <w:rsid w:val="00391DDB"/>
    <w:rsid w:val="00396103"/>
    <w:rsid w:val="003A3017"/>
    <w:rsid w:val="003A3BDF"/>
    <w:rsid w:val="003B0EB2"/>
    <w:rsid w:val="003C1021"/>
    <w:rsid w:val="003C1613"/>
    <w:rsid w:val="003C22D0"/>
    <w:rsid w:val="003C5091"/>
    <w:rsid w:val="003C6AC1"/>
    <w:rsid w:val="003C72C4"/>
    <w:rsid w:val="003D0199"/>
    <w:rsid w:val="003D1B8A"/>
    <w:rsid w:val="003E7200"/>
    <w:rsid w:val="003F1957"/>
    <w:rsid w:val="0040394F"/>
    <w:rsid w:val="00407119"/>
    <w:rsid w:val="00411524"/>
    <w:rsid w:val="00411A73"/>
    <w:rsid w:val="00413CEA"/>
    <w:rsid w:val="00421F79"/>
    <w:rsid w:val="0042408E"/>
    <w:rsid w:val="00440041"/>
    <w:rsid w:val="00443155"/>
    <w:rsid w:val="00445BF3"/>
    <w:rsid w:val="00446962"/>
    <w:rsid w:val="0045083F"/>
    <w:rsid w:val="00453D63"/>
    <w:rsid w:val="00454A3D"/>
    <w:rsid w:val="00471412"/>
    <w:rsid w:val="0047201D"/>
    <w:rsid w:val="00473FB2"/>
    <w:rsid w:val="00486953"/>
    <w:rsid w:val="00496706"/>
    <w:rsid w:val="004A0B61"/>
    <w:rsid w:val="004A27A4"/>
    <w:rsid w:val="004A37E4"/>
    <w:rsid w:val="004A390A"/>
    <w:rsid w:val="004A52B1"/>
    <w:rsid w:val="004B5B7D"/>
    <w:rsid w:val="004C02C6"/>
    <w:rsid w:val="004C3009"/>
    <w:rsid w:val="004C3036"/>
    <w:rsid w:val="004C4688"/>
    <w:rsid w:val="004C70D9"/>
    <w:rsid w:val="004D1531"/>
    <w:rsid w:val="004E61EB"/>
    <w:rsid w:val="004E7870"/>
    <w:rsid w:val="004F0068"/>
    <w:rsid w:val="004F40D2"/>
    <w:rsid w:val="004F479C"/>
    <w:rsid w:val="004F635E"/>
    <w:rsid w:val="00503EF7"/>
    <w:rsid w:val="00505BC2"/>
    <w:rsid w:val="00507F12"/>
    <w:rsid w:val="00513E5D"/>
    <w:rsid w:val="00514940"/>
    <w:rsid w:val="005164D9"/>
    <w:rsid w:val="005203EC"/>
    <w:rsid w:val="00524203"/>
    <w:rsid w:val="005309F6"/>
    <w:rsid w:val="00537C50"/>
    <w:rsid w:val="00547539"/>
    <w:rsid w:val="005503D1"/>
    <w:rsid w:val="005523A3"/>
    <w:rsid w:val="00552BE8"/>
    <w:rsid w:val="00553019"/>
    <w:rsid w:val="00556BDD"/>
    <w:rsid w:val="00560852"/>
    <w:rsid w:val="00564230"/>
    <w:rsid w:val="0056777E"/>
    <w:rsid w:val="00573DCD"/>
    <w:rsid w:val="0058022E"/>
    <w:rsid w:val="00594C7E"/>
    <w:rsid w:val="005A07D0"/>
    <w:rsid w:val="005A1700"/>
    <w:rsid w:val="005A3C95"/>
    <w:rsid w:val="005B02EE"/>
    <w:rsid w:val="005B4B3E"/>
    <w:rsid w:val="005B6802"/>
    <w:rsid w:val="005B7615"/>
    <w:rsid w:val="005C0595"/>
    <w:rsid w:val="005C19E2"/>
    <w:rsid w:val="005C1BC3"/>
    <w:rsid w:val="005C5ABE"/>
    <w:rsid w:val="005D2304"/>
    <w:rsid w:val="005E0E22"/>
    <w:rsid w:val="005E2A2B"/>
    <w:rsid w:val="005E2A96"/>
    <w:rsid w:val="005E6167"/>
    <w:rsid w:val="005F2AA3"/>
    <w:rsid w:val="00600A89"/>
    <w:rsid w:val="00607A13"/>
    <w:rsid w:val="00607D18"/>
    <w:rsid w:val="00610B2F"/>
    <w:rsid w:val="00611D6B"/>
    <w:rsid w:val="006155F3"/>
    <w:rsid w:val="00621727"/>
    <w:rsid w:val="00625DE7"/>
    <w:rsid w:val="0063198E"/>
    <w:rsid w:val="00632013"/>
    <w:rsid w:val="006331DF"/>
    <w:rsid w:val="006347F6"/>
    <w:rsid w:val="00634FD9"/>
    <w:rsid w:val="00642A52"/>
    <w:rsid w:val="0065279D"/>
    <w:rsid w:val="0066530C"/>
    <w:rsid w:val="0066647D"/>
    <w:rsid w:val="0066744C"/>
    <w:rsid w:val="0067369F"/>
    <w:rsid w:val="00674F9D"/>
    <w:rsid w:val="006758CE"/>
    <w:rsid w:val="00681143"/>
    <w:rsid w:val="006820AB"/>
    <w:rsid w:val="00682E3C"/>
    <w:rsid w:val="00685CB0"/>
    <w:rsid w:val="00690DEB"/>
    <w:rsid w:val="00693AB4"/>
    <w:rsid w:val="0069608F"/>
    <w:rsid w:val="0069712B"/>
    <w:rsid w:val="006A4761"/>
    <w:rsid w:val="006A6AC8"/>
    <w:rsid w:val="006B2830"/>
    <w:rsid w:val="006B3E7E"/>
    <w:rsid w:val="006D0801"/>
    <w:rsid w:val="006D6269"/>
    <w:rsid w:val="006E0355"/>
    <w:rsid w:val="006E0CF4"/>
    <w:rsid w:val="006E5083"/>
    <w:rsid w:val="006E5DEE"/>
    <w:rsid w:val="006F0369"/>
    <w:rsid w:val="006F1031"/>
    <w:rsid w:val="006F11E1"/>
    <w:rsid w:val="006F18D6"/>
    <w:rsid w:val="007033EE"/>
    <w:rsid w:val="00703789"/>
    <w:rsid w:val="007106A3"/>
    <w:rsid w:val="00715CE2"/>
    <w:rsid w:val="007240FC"/>
    <w:rsid w:val="00724F11"/>
    <w:rsid w:val="0072679F"/>
    <w:rsid w:val="00751407"/>
    <w:rsid w:val="00754A15"/>
    <w:rsid w:val="007738A9"/>
    <w:rsid w:val="007746CD"/>
    <w:rsid w:val="0077790C"/>
    <w:rsid w:val="007803BD"/>
    <w:rsid w:val="00781433"/>
    <w:rsid w:val="0078641E"/>
    <w:rsid w:val="00790518"/>
    <w:rsid w:val="00790BA1"/>
    <w:rsid w:val="0079413E"/>
    <w:rsid w:val="007949B4"/>
    <w:rsid w:val="0079621E"/>
    <w:rsid w:val="00797C4F"/>
    <w:rsid w:val="007A255F"/>
    <w:rsid w:val="007A4CF7"/>
    <w:rsid w:val="007A6712"/>
    <w:rsid w:val="007B2D52"/>
    <w:rsid w:val="007C4250"/>
    <w:rsid w:val="007C647C"/>
    <w:rsid w:val="007D1A52"/>
    <w:rsid w:val="007E1FFD"/>
    <w:rsid w:val="007E5074"/>
    <w:rsid w:val="007E5097"/>
    <w:rsid w:val="007E6689"/>
    <w:rsid w:val="007E74C6"/>
    <w:rsid w:val="007F0D5A"/>
    <w:rsid w:val="007F167C"/>
    <w:rsid w:val="00801507"/>
    <w:rsid w:val="0080280B"/>
    <w:rsid w:val="00806A90"/>
    <w:rsid w:val="00810D71"/>
    <w:rsid w:val="00811026"/>
    <w:rsid w:val="00812A75"/>
    <w:rsid w:val="00820E44"/>
    <w:rsid w:val="00825D1E"/>
    <w:rsid w:val="008273FB"/>
    <w:rsid w:val="008317F1"/>
    <w:rsid w:val="00836512"/>
    <w:rsid w:val="00836E71"/>
    <w:rsid w:val="008420BB"/>
    <w:rsid w:val="00843AAB"/>
    <w:rsid w:val="00845FF9"/>
    <w:rsid w:val="00851616"/>
    <w:rsid w:val="00852267"/>
    <w:rsid w:val="0085255A"/>
    <w:rsid w:val="008536E1"/>
    <w:rsid w:val="0085562E"/>
    <w:rsid w:val="008606AF"/>
    <w:rsid w:val="00860AD5"/>
    <w:rsid w:val="0086790F"/>
    <w:rsid w:val="008759F4"/>
    <w:rsid w:val="0087707C"/>
    <w:rsid w:val="008808D1"/>
    <w:rsid w:val="00881467"/>
    <w:rsid w:val="00886547"/>
    <w:rsid w:val="0088770D"/>
    <w:rsid w:val="008946DA"/>
    <w:rsid w:val="00897EC5"/>
    <w:rsid w:val="008A1DD0"/>
    <w:rsid w:val="008B0360"/>
    <w:rsid w:val="008B45A0"/>
    <w:rsid w:val="008B5789"/>
    <w:rsid w:val="008C5444"/>
    <w:rsid w:val="008D42A1"/>
    <w:rsid w:val="008E5E32"/>
    <w:rsid w:val="008E5E38"/>
    <w:rsid w:val="00907EB5"/>
    <w:rsid w:val="00907F54"/>
    <w:rsid w:val="00910A36"/>
    <w:rsid w:val="00913B0A"/>
    <w:rsid w:val="00945CF9"/>
    <w:rsid w:val="00952C51"/>
    <w:rsid w:val="009562D4"/>
    <w:rsid w:val="00956876"/>
    <w:rsid w:val="00957AFB"/>
    <w:rsid w:val="00957D7F"/>
    <w:rsid w:val="00973514"/>
    <w:rsid w:val="009824A9"/>
    <w:rsid w:val="00983686"/>
    <w:rsid w:val="0098470D"/>
    <w:rsid w:val="00992143"/>
    <w:rsid w:val="00992B37"/>
    <w:rsid w:val="009951B9"/>
    <w:rsid w:val="0099575B"/>
    <w:rsid w:val="00997054"/>
    <w:rsid w:val="009A0BC8"/>
    <w:rsid w:val="009A716D"/>
    <w:rsid w:val="009B0280"/>
    <w:rsid w:val="009B1FC7"/>
    <w:rsid w:val="009B2248"/>
    <w:rsid w:val="009B632C"/>
    <w:rsid w:val="009B7FFC"/>
    <w:rsid w:val="009C1298"/>
    <w:rsid w:val="009C27EF"/>
    <w:rsid w:val="009C2863"/>
    <w:rsid w:val="009C3020"/>
    <w:rsid w:val="009C32A7"/>
    <w:rsid w:val="009C3FC8"/>
    <w:rsid w:val="009D37B3"/>
    <w:rsid w:val="009D3F26"/>
    <w:rsid w:val="009D7669"/>
    <w:rsid w:val="009E1716"/>
    <w:rsid w:val="009E197D"/>
    <w:rsid w:val="009E29E4"/>
    <w:rsid w:val="009F390A"/>
    <w:rsid w:val="009F78C8"/>
    <w:rsid w:val="00A00D0A"/>
    <w:rsid w:val="00A0449D"/>
    <w:rsid w:val="00A064AE"/>
    <w:rsid w:val="00A11BA4"/>
    <w:rsid w:val="00A149F3"/>
    <w:rsid w:val="00A229F4"/>
    <w:rsid w:val="00A242FF"/>
    <w:rsid w:val="00A2526D"/>
    <w:rsid w:val="00A27B77"/>
    <w:rsid w:val="00A31059"/>
    <w:rsid w:val="00A43B94"/>
    <w:rsid w:val="00A60643"/>
    <w:rsid w:val="00A61EE6"/>
    <w:rsid w:val="00A62A8F"/>
    <w:rsid w:val="00A70299"/>
    <w:rsid w:val="00A7216D"/>
    <w:rsid w:val="00A72C98"/>
    <w:rsid w:val="00A7493F"/>
    <w:rsid w:val="00A77A1B"/>
    <w:rsid w:val="00A90ECA"/>
    <w:rsid w:val="00A90FA9"/>
    <w:rsid w:val="00A95E68"/>
    <w:rsid w:val="00AA237A"/>
    <w:rsid w:val="00AA2770"/>
    <w:rsid w:val="00AA3BDD"/>
    <w:rsid w:val="00AA5679"/>
    <w:rsid w:val="00AA5948"/>
    <w:rsid w:val="00AA5C9D"/>
    <w:rsid w:val="00AA65E1"/>
    <w:rsid w:val="00AB72F8"/>
    <w:rsid w:val="00AC428A"/>
    <w:rsid w:val="00AD33BB"/>
    <w:rsid w:val="00AE10CD"/>
    <w:rsid w:val="00AE4C75"/>
    <w:rsid w:val="00AF2986"/>
    <w:rsid w:val="00AF2EE6"/>
    <w:rsid w:val="00AF51DA"/>
    <w:rsid w:val="00B0292E"/>
    <w:rsid w:val="00B06599"/>
    <w:rsid w:val="00B107DE"/>
    <w:rsid w:val="00B10B34"/>
    <w:rsid w:val="00B16349"/>
    <w:rsid w:val="00B177CA"/>
    <w:rsid w:val="00B2257A"/>
    <w:rsid w:val="00B23AB5"/>
    <w:rsid w:val="00B258EA"/>
    <w:rsid w:val="00B26B21"/>
    <w:rsid w:val="00B32DCC"/>
    <w:rsid w:val="00B32F9F"/>
    <w:rsid w:val="00B37A0B"/>
    <w:rsid w:val="00B41204"/>
    <w:rsid w:val="00B41801"/>
    <w:rsid w:val="00B44EC5"/>
    <w:rsid w:val="00B463DB"/>
    <w:rsid w:val="00B46E92"/>
    <w:rsid w:val="00B5169C"/>
    <w:rsid w:val="00B54A97"/>
    <w:rsid w:val="00B616DF"/>
    <w:rsid w:val="00B6579C"/>
    <w:rsid w:val="00B712EB"/>
    <w:rsid w:val="00B761B3"/>
    <w:rsid w:val="00B76D7F"/>
    <w:rsid w:val="00B8517A"/>
    <w:rsid w:val="00B859C6"/>
    <w:rsid w:val="00B86619"/>
    <w:rsid w:val="00B87AC3"/>
    <w:rsid w:val="00B97003"/>
    <w:rsid w:val="00BA0158"/>
    <w:rsid w:val="00BA34DB"/>
    <w:rsid w:val="00BB0810"/>
    <w:rsid w:val="00BB528E"/>
    <w:rsid w:val="00BC2D00"/>
    <w:rsid w:val="00BD004C"/>
    <w:rsid w:val="00BD6313"/>
    <w:rsid w:val="00BE3B5C"/>
    <w:rsid w:val="00BE68B0"/>
    <w:rsid w:val="00BF175B"/>
    <w:rsid w:val="00C00AED"/>
    <w:rsid w:val="00C00E16"/>
    <w:rsid w:val="00C0361B"/>
    <w:rsid w:val="00C04E5F"/>
    <w:rsid w:val="00C059F5"/>
    <w:rsid w:val="00C068F3"/>
    <w:rsid w:val="00C07476"/>
    <w:rsid w:val="00C10042"/>
    <w:rsid w:val="00C1683B"/>
    <w:rsid w:val="00C20C7B"/>
    <w:rsid w:val="00C30B73"/>
    <w:rsid w:val="00C33B4F"/>
    <w:rsid w:val="00C33C46"/>
    <w:rsid w:val="00C353AE"/>
    <w:rsid w:val="00C35630"/>
    <w:rsid w:val="00C36EFA"/>
    <w:rsid w:val="00C403BD"/>
    <w:rsid w:val="00C403D5"/>
    <w:rsid w:val="00C433AA"/>
    <w:rsid w:val="00C50C7F"/>
    <w:rsid w:val="00C512B7"/>
    <w:rsid w:val="00C5468D"/>
    <w:rsid w:val="00C61C2B"/>
    <w:rsid w:val="00C62987"/>
    <w:rsid w:val="00C63E94"/>
    <w:rsid w:val="00C64518"/>
    <w:rsid w:val="00C665F4"/>
    <w:rsid w:val="00C6720B"/>
    <w:rsid w:val="00C71507"/>
    <w:rsid w:val="00C77690"/>
    <w:rsid w:val="00C83C9E"/>
    <w:rsid w:val="00C84360"/>
    <w:rsid w:val="00C867E9"/>
    <w:rsid w:val="00C87BDE"/>
    <w:rsid w:val="00C91A4F"/>
    <w:rsid w:val="00CA2336"/>
    <w:rsid w:val="00CA3C8C"/>
    <w:rsid w:val="00CA4777"/>
    <w:rsid w:val="00CB7392"/>
    <w:rsid w:val="00CB7B85"/>
    <w:rsid w:val="00CC41A2"/>
    <w:rsid w:val="00CC5F9E"/>
    <w:rsid w:val="00CC69C7"/>
    <w:rsid w:val="00CD21E8"/>
    <w:rsid w:val="00CD2E28"/>
    <w:rsid w:val="00CD5105"/>
    <w:rsid w:val="00CD562B"/>
    <w:rsid w:val="00CF05BA"/>
    <w:rsid w:val="00CF1A8C"/>
    <w:rsid w:val="00CF1F22"/>
    <w:rsid w:val="00CF4CC2"/>
    <w:rsid w:val="00CF507F"/>
    <w:rsid w:val="00CF7282"/>
    <w:rsid w:val="00CF7D32"/>
    <w:rsid w:val="00D0191E"/>
    <w:rsid w:val="00D04270"/>
    <w:rsid w:val="00D04A43"/>
    <w:rsid w:val="00D15A32"/>
    <w:rsid w:val="00D20AFA"/>
    <w:rsid w:val="00D23238"/>
    <w:rsid w:val="00D312DD"/>
    <w:rsid w:val="00D33283"/>
    <w:rsid w:val="00D41A13"/>
    <w:rsid w:val="00D44968"/>
    <w:rsid w:val="00D462B2"/>
    <w:rsid w:val="00D47364"/>
    <w:rsid w:val="00D54E9A"/>
    <w:rsid w:val="00D6699E"/>
    <w:rsid w:val="00D719C1"/>
    <w:rsid w:val="00D744CB"/>
    <w:rsid w:val="00D74B44"/>
    <w:rsid w:val="00D75991"/>
    <w:rsid w:val="00D77530"/>
    <w:rsid w:val="00D82CA7"/>
    <w:rsid w:val="00D82DBB"/>
    <w:rsid w:val="00D90372"/>
    <w:rsid w:val="00D90B33"/>
    <w:rsid w:val="00D932BB"/>
    <w:rsid w:val="00D9482E"/>
    <w:rsid w:val="00DA2810"/>
    <w:rsid w:val="00DA59D4"/>
    <w:rsid w:val="00DA5FD0"/>
    <w:rsid w:val="00DA61E7"/>
    <w:rsid w:val="00DB0218"/>
    <w:rsid w:val="00DB11D9"/>
    <w:rsid w:val="00DB1F5F"/>
    <w:rsid w:val="00DB3A46"/>
    <w:rsid w:val="00DB408A"/>
    <w:rsid w:val="00DB41D5"/>
    <w:rsid w:val="00DB5333"/>
    <w:rsid w:val="00DC2C01"/>
    <w:rsid w:val="00DD6205"/>
    <w:rsid w:val="00DE44FC"/>
    <w:rsid w:val="00DE75FD"/>
    <w:rsid w:val="00DF1B0A"/>
    <w:rsid w:val="00DF30F4"/>
    <w:rsid w:val="00E03BD6"/>
    <w:rsid w:val="00E05075"/>
    <w:rsid w:val="00E1307F"/>
    <w:rsid w:val="00E16517"/>
    <w:rsid w:val="00E20269"/>
    <w:rsid w:val="00E23793"/>
    <w:rsid w:val="00E2633D"/>
    <w:rsid w:val="00E3102D"/>
    <w:rsid w:val="00E32B87"/>
    <w:rsid w:val="00E32E27"/>
    <w:rsid w:val="00E343FF"/>
    <w:rsid w:val="00E37387"/>
    <w:rsid w:val="00E45AF1"/>
    <w:rsid w:val="00E45C88"/>
    <w:rsid w:val="00E540E1"/>
    <w:rsid w:val="00E61E10"/>
    <w:rsid w:val="00E62EE7"/>
    <w:rsid w:val="00E67530"/>
    <w:rsid w:val="00E7048A"/>
    <w:rsid w:val="00E7081B"/>
    <w:rsid w:val="00E736CA"/>
    <w:rsid w:val="00E76B7E"/>
    <w:rsid w:val="00E81C69"/>
    <w:rsid w:val="00E82054"/>
    <w:rsid w:val="00E8389F"/>
    <w:rsid w:val="00E86203"/>
    <w:rsid w:val="00E90D1D"/>
    <w:rsid w:val="00E924E8"/>
    <w:rsid w:val="00E938A4"/>
    <w:rsid w:val="00E9615B"/>
    <w:rsid w:val="00E964A4"/>
    <w:rsid w:val="00EA002B"/>
    <w:rsid w:val="00EA314E"/>
    <w:rsid w:val="00EA4832"/>
    <w:rsid w:val="00EA4E2B"/>
    <w:rsid w:val="00EA67B9"/>
    <w:rsid w:val="00EB3460"/>
    <w:rsid w:val="00EB37F5"/>
    <w:rsid w:val="00EB3950"/>
    <w:rsid w:val="00EC10A2"/>
    <w:rsid w:val="00ED2AA3"/>
    <w:rsid w:val="00ED34B9"/>
    <w:rsid w:val="00ED3E25"/>
    <w:rsid w:val="00ED5FDC"/>
    <w:rsid w:val="00ED72C7"/>
    <w:rsid w:val="00EE11A9"/>
    <w:rsid w:val="00EF0FDF"/>
    <w:rsid w:val="00EF1559"/>
    <w:rsid w:val="00EF654A"/>
    <w:rsid w:val="00EF6C96"/>
    <w:rsid w:val="00F018E0"/>
    <w:rsid w:val="00F03E6F"/>
    <w:rsid w:val="00F03F2E"/>
    <w:rsid w:val="00F0446D"/>
    <w:rsid w:val="00F06A2A"/>
    <w:rsid w:val="00F0795B"/>
    <w:rsid w:val="00F11915"/>
    <w:rsid w:val="00F12737"/>
    <w:rsid w:val="00F13A60"/>
    <w:rsid w:val="00F13C69"/>
    <w:rsid w:val="00F16A38"/>
    <w:rsid w:val="00F20719"/>
    <w:rsid w:val="00F21C5D"/>
    <w:rsid w:val="00F356AA"/>
    <w:rsid w:val="00F41779"/>
    <w:rsid w:val="00F47994"/>
    <w:rsid w:val="00F56A74"/>
    <w:rsid w:val="00F64103"/>
    <w:rsid w:val="00F6511E"/>
    <w:rsid w:val="00F71968"/>
    <w:rsid w:val="00F73C36"/>
    <w:rsid w:val="00F77BD8"/>
    <w:rsid w:val="00F96DF0"/>
    <w:rsid w:val="00F970B1"/>
    <w:rsid w:val="00F97CE3"/>
    <w:rsid w:val="00FA3479"/>
    <w:rsid w:val="00FA6284"/>
    <w:rsid w:val="00FB15F2"/>
    <w:rsid w:val="00FD6ABB"/>
    <w:rsid w:val="00FE04A4"/>
    <w:rsid w:val="00FE1094"/>
    <w:rsid w:val="00FE1481"/>
    <w:rsid w:val="00FE2212"/>
    <w:rsid w:val="00FE2722"/>
    <w:rsid w:val="00FF050B"/>
    <w:rsid w:val="00FF0885"/>
    <w:rsid w:val="00FF16B1"/>
    <w:rsid w:val="00FF2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D1D7B"/>
  <w15:chartTrackingRefBased/>
  <w15:docId w15:val="{65ABB55E-9CC6-46C6-B855-A04E348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87"/>
    <w:pPr>
      <w:spacing w:line="360" w:lineRule="auto"/>
    </w:pPr>
  </w:style>
  <w:style w:type="paragraph" w:styleId="Titre1">
    <w:name w:val="heading 1"/>
    <w:basedOn w:val="Normal"/>
    <w:next w:val="Titre2"/>
    <w:link w:val="Titre1Car"/>
    <w:autoRedefine/>
    <w:uiPriority w:val="9"/>
    <w:qFormat/>
    <w:rsid w:val="00B712EB"/>
    <w:pPr>
      <w:keepNext/>
      <w:keepLines/>
      <w:pBdr>
        <w:bottom w:val="single" w:sz="4" w:space="1" w:color="009DC5" w:themeColor="accent1"/>
      </w:pBdr>
      <w:spacing w:before="400" w:after="40" w:line="240" w:lineRule="auto"/>
      <w:jc w:val="both"/>
      <w:outlineLvl w:val="0"/>
    </w:pPr>
    <w:rPr>
      <w:rFonts w:asciiTheme="majorHAnsi" w:eastAsiaTheme="majorEastAsia" w:hAnsiTheme="majorHAnsi" w:cstheme="majorBidi"/>
      <w:color w:val="007593" w:themeColor="accent1" w:themeShade="BF"/>
      <w:sz w:val="36"/>
      <w:szCs w:val="36"/>
    </w:rPr>
  </w:style>
  <w:style w:type="paragraph" w:styleId="Titre2">
    <w:name w:val="heading 2"/>
    <w:basedOn w:val="Normal"/>
    <w:next w:val="Normal"/>
    <w:link w:val="Titre2Car"/>
    <w:autoRedefine/>
    <w:uiPriority w:val="9"/>
    <w:unhideWhenUsed/>
    <w:qFormat/>
    <w:rsid w:val="005B6802"/>
    <w:pPr>
      <w:keepNext/>
      <w:keepLines/>
      <w:numPr>
        <w:numId w:val="22"/>
      </w:numPr>
      <w:spacing w:before="240" w:after="240" w:line="240" w:lineRule="auto"/>
      <w:outlineLvl w:val="1"/>
    </w:pPr>
    <w:rPr>
      <w:rFonts w:asciiTheme="majorHAnsi" w:eastAsiaTheme="majorEastAsia" w:hAnsiTheme="majorHAnsi" w:cstheme="majorBidi"/>
      <w:sz w:val="28"/>
      <w:szCs w:val="28"/>
    </w:rPr>
  </w:style>
  <w:style w:type="paragraph" w:styleId="Titre3">
    <w:name w:val="heading 3"/>
    <w:basedOn w:val="Normal"/>
    <w:next w:val="Normal"/>
    <w:link w:val="Titre3Car"/>
    <w:autoRedefine/>
    <w:uiPriority w:val="9"/>
    <w:unhideWhenUsed/>
    <w:qFormat/>
    <w:rsid w:val="00E90D1D"/>
    <w:pPr>
      <w:keepNext/>
      <w:keepLines/>
      <w:spacing w:before="120" w:line="240" w:lineRule="auto"/>
      <w:outlineLvl w:val="2"/>
    </w:pPr>
    <w:rPr>
      <w:rFonts w:ascii="Montserrat" w:eastAsiaTheme="majorEastAsia" w:hAnsi="Montserrat" w:cstheme="majorBidi"/>
      <w:color w:val="939393" w:themeColor="text1" w:themeTint="BF"/>
      <w:sz w:val="26"/>
      <w:szCs w:val="26"/>
    </w:rPr>
  </w:style>
  <w:style w:type="paragraph" w:styleId="Titre4">
    <w:name w:val="heading 4"/>
    <w:basedOn w:val="Normal"/>
    <w:next w:val="Normal"/>
    <w:link w:val="Titre4Car"/>
    <w:uiPriority w:val="9"/>
    <w:semiHidden/>
    <w:unhideWhenUsed/>
    <w:qFormat/>
    <w:rsid w:val="00E938A4"/>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938A4"/>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938A4"/>
    <w:pPr>
      <w:keepNext/>
      <w:keepLines/>
      <w:spacing w:before="80" w:after="0"/>
      <w:outlineLvl w:val="5"/>
    </w:pPr>
    <w:rPr>
      <w:rFonts w:asciiTheme="majorHAnsi" w:eastAsiaTheme="majorEastAsia" w:hAnsiTheme="majorHAnsi" w:cstheme="majorBidi"/>
      <w:color w:val="A1A1A1" w:themeColor="text1" w:themeTint="A6"/>
    </w:rPr>
  </w:style>
  <w:style w:type="paragraph" w:styleId="Titre7">
    <w:name w:val="heading 7"/>
    <w:basedOn w:val="Normal"/>
    <w:next w:val="Normal"/>
    <w:link w:val="Titre7Car"/>
    <w:uiPriority w:val="9"/>
    <w:semiHidden/>
    <w:unhideWhenUsed/>
    <w:qFormat/>
    <w:rsid w:val="00E938A4"/>
    <w:pPr>
      <w:keepNext/>
      <w:keepLines/>
      <w:spacing w:before="80" w:after="0"/>
      <w:outlineLvl w:val="6"/>
    </w:pPr>
    <w:rPr>
      <w:rFonts w:asciiTheme="majorHAnsi" w:eastAsiaTheme="majorEastAsia" w:hAnsiTheme="majorHAnsi" w:cstheme="majorBidi"/>
      <w:i/>
      <w:iCs/>
      <w:color w:val="A1A1A1" w:themeColor="text1" w:themeTint="A6"/>
    </w:rPr>
  </w:style>
  <w:style w:type="paragraph" w:styleId="Titre8">
    <w:name w:val="heading 8"/>
    <w:basedOn w:val="Normal"/>
    <w:next w:val="Normal"/>
    <w:link w:val="Titre8Car"/>
    <w:uiPriority w:val="9"/>
    <w:semiHidden/>
    <w:unhideWhenUsed/>
    <w:qFormat/>
    <w:rsid w:val="00E938A4"/>
    <w:pPr>
      <w:keepNext/>
      <w:keepLines/>
      <w:spacing w:before="80" w:after="0"/>
      <w:outlineLvl w:val="7"/>
    </w:pPr>
    <w:rPr>
      <w:rFonts w:asciiTheme="majorHAnsi" w:eastAsiaTheme="majorEastAsia" w:hAnsiTheme="majorHAnsi" w:cstheme="majorBidi"/>
      <w:smallCaps/>
      <w:color w:val="A1A1A1" w:themeColor="text1" w:themeTint="A6"/>
    </w:rPr>
  </w:style>
  <w:style w:type="paragraph" w:styleId="Titre9">
    <w:name w:val="heading 9"/>
    <w:basedOn w:val="Normal"/>
    <w:next w:val="Normal"/>
    <w:link w:val="Titre9Car"/>
    <w:uiPriority w:val="9"/>
    <w:semiHidden/>
    <w:unhideWhenUsed/>
    <w:qFormat/>
    <w:rsid w:val="00E938A4"/>
    <w:pPr>
      <w:keepNext/>
      <w:keepLines/>
      <w:spacing w:before="80" w:after="0"/>
      <w:outlineLvl w:val="8"/>
    </w:pPr>
    <w:rPr>
      <w:rFonts w:asciiTheme="majorHAnsi" w:eastAsiaTheme="majorEastAsia" w:hAnsiTheme="majorHAnsi" w:cstheme="majorBidi"/>
      <w:i/>
      <w:iCs/>
      <w:smallCaps/>
      <w:color w:val="A1A1A1" w:themeColor="text1" w:themeTint="A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12EB"/>
    <w:rPr>
      <w:rFonts w:asciiTheme="majorHAnsi" w:eastAsiaTheme="majorEastAsia" w:hAnsiTheme="majorHAnsi" w:cstheme="majorBidi"/>
      <w:color w:val="007593" w:themeColor="accent1" w:themeShade="BF"/>
      <w:sz w:val="36"/>
      <w:szCs w:val="36"/>
    </w:rPr>
  </w:style>
  <w:style w:type="character" w:customStyle="1" w:styleId="Titre2Car">
    <w:name w:val="Titre 2 Car"/>
    <w:basedOn w:val="Policepardfaut"/>
    <w:link w:val="Titre2"/>
    <w:uiPriority w:val="9"/>
    <w:rsid w:val="005B6802"/>
    <w:rPr>
      <w:rFonts w:asciiTheme="majorHAnsi" w:eastAsiaTheme="majorEastAsia" w:hAnsiTheme="majorHAnsi" w:cstheme="majorBidi"/>
      <w:sz w:val="28"/>
      <w:szCs w:val="28"/>
    </w:rPr>
  </w:style>
  <w:style w:type="character" w:customStyle="1" w:styleId="Titre3Car">
    <w:name w:val="Titre 3 Car"/>
    <w:basedOn w:val="Policepardfaut"/>
    <w:link w:val="Titre3"/>
    <w:uiPriority w:val="9"/>
    <w:rsid w:val="00E90D1D"/>
    <w:rPr>
      <w:rFonts w:ascii="Montserrat" w:eastAsiaTheme="majorEastAsia" w:hAnsi="Montserrat" w:cstheme="majorBidi"/>
      <w:color w:val="939393" w:themeColor="text1" w:themeTint="BF"/>
      <w:sz w:val="26"/>
      <w:szCs w:val="26"/>
    </w:rPr>
  </w:style>
  <w:style w:type="character" w:customStyle="1" w:styleId="Titre4Car">
    <w:name w:val="Titre 4 Car"/>
    <w:basedOn w:val="Policepardfaut"/>
    <w:link w:val="Titre4"/>
    <w:uiPriority w:val="9"/>
    <w:semiHidden/>
    <w:rsid w:val="00E938A4"/>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938A4"/>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938A4"/>
    <w:rPr>
      <w:rFonts w:asciiTheme="majorHAnsi" w:eastAsiaTheme="majorEastAsia" w:hAnsiTheme="majorHAnsi" w:cstheme="majorBidi"/>
      <w:color w:val="A1A1A1" w:themeColor="text1" w:themeTint="A6"/>
    </w:rPr>
  </w:style>
  <w:style w:type="character" w:customStyle="1" w:styleId="Titre7Car">
    <w:name w:val="Titre 7 Car"/>
    <w:basedOn w:val="Policepardfaut"/>
    <w:link w:val="Titre7"/>
    <w:uiPriority w:val="9"/>
    <w:semiHidden/>
    <w:rsid w:val="00E938A4"/>
    <w:rPr>
      <w:rFonts w:asciiTheme="majorHAnsi" w:eastAsiaTheme="majorEastAsia" w:hAnsiTheme="majorHAnsi" w:cstheme="majorBidi"/>
      <w:i/>
      <w:iCs/>
      <w:color w:val="A1A1A1" w:themeColor="text1" w:themeTint="A6"/>
    </w:rPr>
  </w:style>
  <w:style w:type="character" w:customStyle="1" w:styleId="Titre8Car">
    <w:name w:val="Titre 8 Car"/>
    <w:basedOn w:val="Policepardfaut"/>
    <w:link w:val="Titre8"/>
    <w:uiPriority w:val="9"/>
    <w:semiHidden/>
    <w:rsid w:val="00E938A4"/>
    <w:rPr>
      <w:rFonts w:asciiTheme="majorHAnsi" w:eastAsiaTheme="majorEastAsia" w:hAnsiTheme="majorHAnsi" w:cstheme="majorBidi"/>
      <w:smallCaps/>
      <w:color w:val="A1A1A1" w:themeColor="text1" w:themeTint="A6"/>
    </w:rPr>
  </w:style>
  <w:style w:type="character" w:customStyle="1" w:styleId="Titre9Car">
    <w:name w:val="Titre 9 Car"/>
    <w:basedOn w:val="Policepardfaut"/>
    <w:link w:val="Titre9"/>
    <w:uiPriority w:val="9"/>
    <w:semiHidden/>
    <w:rsid w:val="00E938A4"/>
    <w:rPr>
      <w:rFonts w:asciiTheme="majorHAnsi" w:eastAsiaTheme="majorEastAsia" w:hAnsiTheme="majorHAnsi" w:cstheme="majorBidi"/>
      <w:i/>
      <w:iCs/>
      <w:smallCaps/>
      <w:color w:val="A1A1A1" w:themeColor="text1" w:themeTint="A6"/>
    </w:rPr>
  </w:style>
  <w:style w:type="paragraph" w:styleId="Lgende">
    <w:name w:val="caption"/>
    <w:basedOn w:val="Normal"/>
    <w:next w:val="Normal"/>
    <w:uiPriority w:val="35"/>
    <w:semiHidden/>
    <w:unhideWhenUsed/>
    <w:qFormat/>
    <w:rsid w:val="00E938A4"/>
    <w:pPr>
      <w:spacing w:line="240" w:lineRule="auto"/>
    </w:pPr>
    <w:rPr>
      <w:b/>
      <w:bCs/>
      <w:color w:val="939393" w:themeColor="text1" w:themeTint="BF"/>
      <w:sz w:val="20"/>
      <w:szCs w:val="20"/>
    </w:rPr>
  </w:style>
  <w:style w:type="paragraph" w:styleId="Titre">
    <w:name w:val="Title"/>
    <w:basedOn w:val="Normal"/>
    <w:next w:val="Normal"/>
    <w:link w:val="TitreCar"/>
    <w:uiPriority w:val="10"/>
    <w:qFormat/>
    <w:rsid w:val="00E938A4"/>
    <w:pPr>
      <w:spacing w:after="0" w:line="240" w:lineRule="auto"/>
      <w:contextualSpacing/>
    </w:pPr>
    <w:rPr>
      <w:rFonts w:asciiTheme="majorHAnsi" w:eastAsiaTheme="majorEastAsia" w:hAnsiTheme="majorHAnsi" w:cstheme="majorBidi"/>
      <w:color w:val="007593" w:themeColor="accent1" w:themeShade="BF"/>
      <w:spacing w:val="-7"/>
      <w:sz w:val="80"/>
      <w:szCs w:val="80"/>
    </w:rPr>
  </w:style>
  <w:style w:type="character" w:customStyle="1" w:styleId="TitreCar">
    <w:name w:val="Titre Car"/>
    <w:basedOn w:val="Policepardfaut"/>
    <w:link w:val="Titre"/>
    <w:uiPriority w:val="10"/>
    <w:rsid w:val="00E938A4"/>
    <w:rPr>
      <w:rFonts w:asciiTheme="majorHAnsi" w:eastAsiaTheme="majorEastAsia" w:hAnsiTheme="majorHAnsi" w:cstheme="majorBidi"/>
      <w:color w:val="007593" w:themeColor="accent1" w:themeShade="BF"/>
      <w:spacing w:val="-7"/>
      <w:sz w:val="80"/>
      <w:szCs w:val="80"/>
    </w:rPr>
  </w:style>
  <w:style w:type="paragraph" w:styleId="Sous-titre">
    <w:name w:val="Subtitle"/>
    <w:basedOn w:val="Normal"/>
    <w:next w:val="Normal"/>
    <w:link w:val="Sous-titreCar"/>
    <w:uiPriority w:val="11"/>
    <w:qFormat/>
    <w:rsid w:val="00E938A4"/>
    <w:pPr>
      <w:numPr>
        <w:ilvl w:val="1"/>
      </w:numPr>
      <w:spacing w:after="240" w:line="240" w:lineRule="auto"/>
    </w:pPr>
    <w:rPr>
      <w:rFonts w:asciiTheme="majorHAnsi" w:eastAsiaTheme="majorEastAsia" w:hAnsiTheme="majorHAnsi" w:cstheme="majorBidi"/>
      <w:color w:val="939393" w:themeColor="text1" w:themeTint="BF"/>
      <w:sz w:val="30"/>
      <w:szCs w:val="30"/>
    </w:rPr>
  </w:style>
  <w:style w:type="character" w:customStyle="1" w:styleId="Sous-titreCar">
    <w:name w:val="Sous-titre Car"/>
    <w:basedOn w:val="Policepardfaut"/>
    <w:link w:val="Sous-titre"/>
    <w:uiPriority w:val="11"/>
    <w:rsid w:val="00E938A4"/>
    <w:rPr>
      <w:rFonts w:asciiTheme="majorHAnsi" w:eastAsiaTheme="majorEastAsia" w:hAnsiTheme="majorHAnsi" w:cstheme="majorBidi"/>
      <w:color w:val="939393" w:themeColor="text1" w:themeTint="BF"/>
      <w:sz w:val="30"/>
      <w:szCs w:val="30"/>
    </w:rPr>
  </w:style>
  <w:style w:type="character" w:styleId="lev">
    <w:name w:val="Strong"/>
    <w:basedOn w:val="Policepardfaut"/>
    <w:uiPriority w:val="22"/>
    <w:qFormat/>
    <w:rsid w:val="00E938A4"/>
    <w:rPr>
      <w:b/>
      <w:bCs/>
    </w:rPr>
  </w:style>
  <w:style w:type="character" w:styleId="Accentuation">
    <w:name w:val="Emphasis"/>
    <w:basedOn w:val="Policepardfaut"/>
    <w:uiPriority w:val="20"/>
    <w:qFormat/>
    <w:rsid w:val="00E938A4"/>
    <w:rPr>
      <w:i/>
      <w:iCs/>
    </w:rPr>
  </w:style>
  <w:style w:type="paragraph" w:styleId="Sansinterligne">
    <w:name w:val="No Spacing"/>
    <w:uiPriority w:val="1"/>
    <w:qFormat/>
    <w:rsid w:val="00E938A4"/>
    <w:pPr>
      <w:spacing w:after="0" w:line="240" w:lineRule="auto"/>
    </w:pPr>
  </w:style>
  <w:style w:type="paragraph" w:styleId="Citation">
    <w:name w:val="Quote"/>
    <w:basedOn w:val="Normal"/>
    <w:next w:val="Normal"/>
    <w:link w:val="CitationCar"/>
    <w:uiPriority w:val="29"/>
    <w:qFormat/>
    <w:rsid w:val="00E938A4"/>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938A4"/>
    <w:rPr>
      <w:i/>
      <w:iCs/>
    </w:rPr>
  </w:style>
  <w:style w:type="paragraph" w:styleId="Citationintense">
    <w:name w:val="Intense Quote"/>
    <w:basedOn w:val="Normal"/>
    <w:next w:val="Normal"/>
    <w:link w:val="CitationintenseCar"/>
    <w:uiPriority w:val="30"/>
    <w:qFormat/>
    <w:rsid w:val="00E938A4"/>
    <w:pPr>
      <w:spacing w:before="100" w:beforeAutospacing="1" w:after="240"/>
      <w:ind w:left="864" w:right="864"/>
      <w:jc w:val="center"/>
    </w:pPr>
    <w:rPr>
      <w:rFonts w:asciiTheme="majorHAnsi" w:eastAsiaTheme="majorEastAsia" w:hAnsiTheme="majorHAnsi" w:cstheme="majorBidi"/>
      <w:color w:val="009DC5" w:themeColor="accent1"/>
      <w:sz w:val="28"/>
      <w:szCs w:val="28"/>
    </w:rPr>
  </w:style>
  <w:style w:type="character" w:customStyle="1" w:styleId="CitationintenseCar">
    <w:name w:val="Citation intense Car"/>
    <w:basedOn w:val="Policepardfaut"/>
    <w:link w:val="Citationintense"/>
    <w:uiPriority w:val="30"/>
    <w:rsid w:val="00E938A4"/>
    <w:rPr>
      <w:rFonts w:asciiTheme="majorHAnsi" w:eastAsiaTheme="majorEastAsia" w:hAnsiTheme="majorHAnsi" w:cstheme="majorBidi"/>
      <w:color w:val="009DC5" w:themeColor="accent1"/>
      <w:sz w:val="28"/>
      <w:szCs w:val="28"/>
    </w:rPr>
  </w:style>
  <w:style w:type="character" w:styleId="Accentuationlgre">
    <w:name w:val="Subtle Emphasis"/>
    <w:basedOn w:val="Policepardfaut"/>
    <w:uiPriority w:val="19"/>
    <w:qFormat/>
    <w:rsid w:val="00E938A4"/>
    <w:rPr>
      <w:i/>
      <w:iCs/>
      <w:color w:val="A1A1A1" w:themeColor="text1" w:themeTint="A6"/>
    </w:rPr>
  </w:style>
  <w:style w:type="character" w:styleId="Accentuationintense">
    <w:name w:val="Intense Emphasis"/>
    <w:basedOn w:val="Policepardfaut"/>
    <w:uiPriority w:val="21"/>
    <w:qFormat/>
    <w:rsid w:val="00E938A4"/>
    <w:rPr>
      <w:b/>
      <w:bCs/>
      <w:i/>
      <w:iCs/>
    </w:rPr>
  </w:style>
  <w:style w:type="character" w:styleId="Rfrencelgre">
    <w:name w:val="Subtle Reference"/>
    <w:basedOn w:val="Policepardfaut"/>
    <w:uiPriority w:val="31"/>
    <w:qFormat/>
    <w:rsid w:val="00E938A4"/>
    <w:rPr>
      <w:smallCaps/>
      <w:color w:val="939393" w:themeColor="text1" w:themeTint="BF"/>
    </w:rPr>
  </w:style>
  <w:style w:type="character" w:styleId="Rfrenceintense">
    <w:name w:val="Intense Reference"/>
    <w:basedOn w:val="Policepardfaut"/>
    <w:uiPriority w:val="32"/>
    <w:qFormat/>
    <w:rsid w:val="00E938A4"/>
    <w:rPr>
      <w:b/>
      <w:bCs/>
      <w:smallCaps/>
      <w:u w:val="single"/>
    </w:rPr>
  </w:style>
  <w:style w:type="character" w:styleId="Titredulivre">
    <w:name w:val="Book Title"/>
    <w:basedOn w:val="Policepardfaut"/>
    <w:uiPriority w:val="33"/>
    <w:qFormat/>
    <w:rsid w:val="00E938A4"/>
    <w:rPr>
      <w:b/>
      <w:bCs/>
      <w:smallCaps/>
    </w:rPr>
  </w:style>
  <w:style w:type="paragraph" w:styleId="En-ttedetabledesmatires">
    <w:name w:val="TOC Heading"/>
    <w:basedOn w:val="Titre1"/>
    <w:next w:val="Normal"/>
    <w:uiPriority w:val="39"/>
    <w:semiHidden/>
    <w:unhideWhenUsed/>
    <w:qFormat/>
    <w:rsid w:val="00E938A4"/>
    <w:pPr>
      <w:outlineLvl w:val="9"/>
    </w:pPr>
  </w:style>
  <w:style w:type="paragraph" w:styleId="En-tte">
    <w:name w:val="header"/>
    <w:basedOn w:val="Normal"/>
    <w:link w:val="En-tteCar"/>
    <w:uiPriority w:val="99"/>
    <w:unhideWhenUsed/>
    <w:rsid w:val="00E938A4"/>
    <w:pPr>
      <w:tabs>
        <w:tab w:val="center" w:pos="4536"/>
        <w:tab w:val="right" w:pos="9072"/>
      </w:tabs>
      <w:spacing w:after="0" w:line="240" w:lineRule="auto"/>
    </w:pPr>
  </w:style>
  <w:style w:type="character" w:customStyle="1" w:styleId="En-tteCar">
    <w:name w:val="En-tête Car"/>
    <w:basedOn w:val="Policepardfaut"/>
    <w:link w:val="En-tte"/>
    <w:uiPriority w:val="99"/>
    <w:rsid w:val="00E938A4"/>
  </w:style>
  <w:style w:type="paragraph" w:styleId="Pieddepage">
    <w:name w:val="footer"/>
    <w:basedOn w:val="Normal"/>
    <w:link w:val="PieddepageCar"/>
    <w:uiPriority w:val="99"/>
    <w:unhideWhenUsed/>
    <w:rsid w:val="00E938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8A4"/>
  </w:style>
  <w:style w:type="character" w:styleId="Textedelespacerserv">
    <w:name w:val="Placeholder Text"/>
    <w:basedOn w:val="Policepardfaut"/>
    <w:uiPriority w:val="99"/>
    <w:semiHidden/>
    <w:rsid w:val="00E938A4"/>
    <w:rPr>
      <w:color w:val="808080"/>
    </w:rPr>
  </w:style>
  <w:style w:type="paragraph" w:customStyle="1" w:styleId="Standard">
    <w:name w:val="Standard"/>
    <w:rsid w:val="00D90B33"/>
    <w:rPr>
      <w:lang w:eastAsia="zh-CN" w:bidi="hi-IN"/>
    </w:rPr>
  </w:style>
  <w:style w:type="paragraph" w:styleId="Paragraphedeliste">
    <w:name w:val="List Paragraph"/>
    <w:basedOn w:val="Normal"/>
    <w:uiPriority w:val="34"/>
    <w:qFormat/>
    <w:rsid w:val="00AA5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5860">
      <w:bodyDiv w:val="1"/>
      <w:marLeft w:val="0"/>
      <w:marRight w:val="0"/>
      <w:marTop w:val="0"/>
      <w:marBottom w:val="0"/>
      <w:divBdr>
        <w:top w:val="none" w:sz="0" w:space="0" w:color="auto"/>
        <w:left w:val="none" w:sz="0" w:space="0" w:color="auto"/>
        <w:bottom w:val="none" w:sz="0" w:space="0" w:color="auto"/>
        <w:right w:val="none" w:sz="0" w:space="0" w:color="auto"/>
      </w:divBdr>
      <w:divsChild>
        <w:div w:id="83575516">
          <w:marLeft w:val="446"/>
          <w:marRight w:val="0"/>
          <w:marTop w:val="200"/>
          <w:marBottom w:val="0"/>
          <w:divBdr>
            <w:top w:val="none" w:sz="0" w:space="0" w:color="auto"/>
            <w:left w:val="none" w:sz="0" w:space="0" w:color="auto"/>
            <w:bottom w:val="none" w:sz="0" w:space="0" w:color="auto"/>
            <w:right w:val="none" w:sz="0" w:space="0" w:color="auto"/>
          </w:divBdr>
        </w:div>
        <w:div w:id="1330790626">
          <w:marLeft w:val="446"/>
          <w:marRight w:val="0"/>
          <w:marTop w:val="200"/>
          <w:marBottom w:val="0"/>
          <w:divBdr>
            <w:top w:val="none" w:sz="0" w:space="0" w:color="auto"/>
            <w:left w:val="none" w:sz="0" w:space="0" w:color="auto"/>
            <w:bottom w:val="none" w:sz="0" w:space="0" w:color="auto"/>
            <w:right w:val="none" w:sz="0" w:space="0" w:color="auto"/>
          </w:divBdr>
        </w:div>
        <w:div w:id="777018497">
          <w:marLeft w:val="446"/>
          <w:marRight w:val="0"/>
          <w:marTop w:val="200"/>
          <w:marBottom w:val="0"/>
          <w:divBdr>
            <w:top w:val="none" w:sz="0" w:space="0" w:color="auto"/>
            <w:left w:val="none" w:sz="0" w:space="0" w:color="auto"/>
            <w:bottom w:val="none" w:sz="0" w:space="0" w:color="auto"/>
            <w:right w:val="none" w:sz="0" w:space="0" w:color="auto"/>
          </w:divBdr>
        </w:div>
        <w:div w:id="106506163">
          <w:marLeft w:val="446"/>
          <w:marRight w:val="0"/>
          <w:marTop w:val="200"/>
          <w:marBottom w:val="0"/>
          <w:divBdr>
            <w:top w:val="none" w:sz="0" w:space="0" w:color="auto"/>
            <w:left w:val="none" w:sz="0" w:space="0" w:color="auto"/>
            <w:bottom w:val="none" w:sz="0" w:space="0" w:color="auto"/>
            <w:right w:val="none" w:sz="0" w:space="0" w:color="auto"/>
          </w:divBdr>
        </w:div>
      </w:divsChild>
    </w:div>
    <w:div w:id="267588337">
      <w:bodyDiv w:val="1"/>
      <w:marLeft w:val="0"/>
      <w:marRight w:val="0"/>
      <w:marTop w:val="0"/>
      <w:marBottom w:val="0"/>
      <w:divBdr>
        <w:top w:val="none" w:sz="0" w:space="0" w:color="auto"/>
        <w:left w:val="none" w:sz="0" w:space="0" w:color="auto"/>
        <w:bottom w:val="none" w:sz="0" w:space="0" w:color="auto"/>
        <w:right w:val="none" w:sz="0" w:space="0" w:color="auto"/>
      </w:divBdr>
    </w:div>
    <w:div w:id="580264000">
      <w:bodyDiv w:val="1"/>
      <w:marLeft w:val="0"/>
      <w:marRight w:val="0"/>
      <w:marTop w:val="0"/>
      <w:marBottom w:val="0"/>
      <w:divBdr>
        <w:top w:val="none" w:sz="0" w:space="0" w:color="auto"/>
        <w:left w:val="none" w:sz="0" w:space="0" w:color="auto"/>
        <w:bottom w:val="none" w:sz="0" w:space="0" w:color="auto"/>
        <w:right w:val="none" w:sz="0" w:space="0" w:color="auto"/>
      </w:divBdr>
    </w:div>
    <w:div w:id="611128737">
      <w:bodyDiv w:val="1"/>
      <w:marLeft w:val="0"/>
      <w:marRight w:val="0"/>
      <w:marTop w:val="0"/>
      <w:marBottom w:val="0"/>
      <w:divBdr>
        <w:top w:val="none" w:sz="0" w:space="0" w:color="auto"/>
        <w:left w:val="none" w:sz="0" w:space="0" w:color="auto"/>
        <w:bottom w:val="none" w:sz="0" w:space="0" w:color="auto"/>
        <w:right w:val="none" w:sz="0" w:space="0" w:color="auto"/>
      </w:divBdr>
    </w:div>
    <w:div w:id="662203976">
      <w:bodyDiv w:val="1"/>
      <w:marLeft w:val="0"/>
      <w:marRight w:val="0"/>
      <w:marTop w:val="0"/>
      <w:marBottom w:val="0"/>
      <w:divBdr>
        <w:top w:val="none" w:sz="0" w:space="0" w:color="auto"/>
        <w:left w:val="none" w:sz="0" w:space="0" w:color="auto"/>
        <w:bottom w:val="none" w:sz="0" w:space="0" w:color="auto"/>
        <w:right w:val="none" w:sz="0" w:space="0" w:color="auto"/>
      </w:divBdr>
    </w:div>
    <w:div w:id="694844108">
      <w:bodyDiv w:val="1"/>
      <w:marLeft w:val="0"/>
      <w:marRight w:val="0"/>
      <w:marTop w:val="0"/>
      <w:marBottom w:val="0"/>
      <w:divBdr>
        <w:top w:val="none" w:sz="0" w:space="0" w:color="auto"/>
        <w:left w:val="none" w:sz="0" w:space="0" w:color="auto"/>
        <w:bottom w:val="none" w:sz="0" w:space="0" w:color="auto"/>
        <w:right w:val="none" w:sz="0" w:space="0" w:color="auto"/>
      </w:divBdr>
    </w:div>
    <w:div w:id="791365073">
      <w:bodyDiv w:val="1"/>
      <w:marLeft w:val="0"/>
      <w:marRight w:val="0"/>
      <w:marTop w:val="0"/>
      <w:marBottom w:val="0"/>
      <w:divBdr>
        <w:top w:val="none" w:sz="0" w:space="0" w:color="auto"/>
        <w:left w:val="none" w:sz="0" w:space="0" w:color="auto"/>
        <w:bottom w:val="none" w:sz="0" w:space="0" w:color="auto"/>
        <w:right w:val="none" w:sz="0" w:space="0" w:color="auto"/>
      </w:divBdr>
    </w:div>
    <w:div w:id="822740759">
      <w:bodyDiv w:val="1"/>
      <w:marLeft w:val="0"/>
      <w:marRight w:val="0"/>
      <w:marTop w:val="0"/>
      <w:marBottom w:val="0"/>
      <w:divBdr>
        <w:top w:val="none" w:sz="0" w:space="0" w:color="auto"/>
        <w:left w:val="none" w:sz="0" w:space="0" w:color="auto"/>
        <w:bottom w:val="none" w:sz="0" w:space="0" w:color="auto"/>
        <w:right w:val="none" w:sz="0" w:space="0" w:color="auto"/>
      </w:divBdr>
    </w:div>
    <w:div w:id="861671545">
      <w:bodyDiv w:val="1"/>
      <w:marLeft w:val="0"/>
      <w:marRight w:val="0"/>
      <w:marTop w:val="0"/>
      <w:marBottom w:val="0"/>
      <w:divBdr>
        <w:top w:val="none" w:sz="0" w:space="0" w:color="auto"/>
        <w:left w:val="none" w:sz="0" w:space="0" w:color="auto"/>
        <w:bottom w:val="none" w:sz="0" w:space="0" w:color="auto"/>
        <w:right w:val="none" w:sz="0" w:space="0" w:color="auto"/>
      </w:divBdr>
    </w:div>
    <w:div w:id="995501147">
      <w:bodyDiv w:val="1"/>
      <w:marLeft w:val="0"/>
      <w:marRight w:val="0"/>
      <w:marTop w:val="0"/>
      <w:marBottom w:val="0"/>
      <w:divBdr>
        <w:top w:val="none" w:sz="0" w:space="0" w:color="auto"/>
        <w:left w:val="none" w:sz="0" w:space="0" w:color="auto"/>
        <w:bottom w:val="none" w:sz="0" w:space="0" w:color="auto"/>
        <w:right w:val="none" w:sz="0" w:space="0" w:color="auto"/>
      </w:divBdr>
    </w:div>
    <w:div w:id="1099521064">
      <w:bodyDiv w:val="1"/>
      <w:marLeft w:val="0"/>
      <w:marRight w:val="0"/>
      <w:marTop w:val="0"/>
      <w:marBottom w:val="0"/>
      <w:divBdr>
        <w:top w:val="none" w:sz="0" w:space="0" w:color="auto"/>
        <w:left w:val="none" w:sz="0" w:space="0" w:color="auto"/>
        <w:bottom w:val="none" w:sz="0" w:space="0" w:color="auto"/>
        <w:right w:val="none" w:sz="0" w:space="0" w:color="auto"/>
      </w:divBdr>
    </w:div>
    <w:div w:id="1255943898">
      <w:bodyDiv w:val="1"/>
      <w:marLeft w:val="0"/>
      <w:marRight w:val="0"/>
      <w:marTop w:val="0"/>
      <w:marBottom w:val="0"/>
      <w:divBdr>
        <w:top w:val="none" w:sz="0" w:space="0" w:color="auto"/>
        <w:left w:val="none" w:sz="0" w:space="0" w:color="auto"/>
        <w:bottom w:val="none" w:sz="0" w:space="0" w:color="auto"/>
        <w:right w:val="none" w:sz="0" w:space="0" w:color="auto"/>
      </w:divBdr>
      <w:divsChild>
        <w:div w:id="1839885522">
          <w:marLeft w:val="446"/>
          <w:marRight w:val="0"/>
          <w:marTop w:val="0"/>
          <w:marBottom w:val="0"/>
          <w:divBdr>
            <w:top w:val="none" w:sz="0" w:space="0" w:color="auto"/>
            <w:left w:val="none" w:sz="0" w:space="0" w:color="auto"/>
            <w:bottom w:val="none" w:sz="0" w:space="0" w:color="auto"/>
            <w:right w:val="none" w:sz="0" w:space="0" w:color="auto"/>
          </w:divBdr>
        </w:div>
        <w:div w:id="1077634546">
          <w:marLeft w:val="446"/>
          <w:marRight w:val="0"/>
          <w:marTop w:val="0"/>
          <w:marBottom w:val="0"/>
          <w:divBdr>
            <w:top w:val="none" w:sz="0" w:space="0" w:color="auto"/>
            <w:left w:val="none" w:sz="0" w:space="0" w:color="auto"/>
            <w:bottom w:val="none" w:sz="0" w:space="0" w:color="auto"/>
            <w:right w:val="none" w:sz="0" w:space="0" w:color="auto"/>
          </w:divBdr>
        </w:div>
        <w:div w:id="26686948">
          <w:marLeft w:val="446"/>
          <w:marRight w:val="0"/>
          <w:marTop w:val="0"/>
          <w:marBottom w:val="0"/>
          <w:divBdr>
            <w:top w:val="none" w:sz="0" w:space="0" w:color="auto"/>
            <w:left w:val="none" w:sz="0" w:space="0" w:color="auto"/>
            <w:bottom w:val="none" w:sz="0" w:space="0" w:color="auto"/>
            <w:right w:val="none" w:sz="0" w:space="0" w:color="auto"/>
          </w:divBdr>
        </w:div>
        <w:div w:id="1790276611">
          <w:marLeft w:val="446"/>
          <w:marRight w:val="0"/>
          <w:marTop w:val="0"/>
          <w:marBottom w:val="0"/>
          <w:divBdr>
            <w:top w:val="none" w:sz="0" w:space="0" w:color="auto"/>
            <w:left w:val="none" w:sz="0" w:space="0" w:color="auto"/>
            <w:bottom w:val="none" w:sz="0" w:space="0" w:color="auto"/>
            <w:right w:val="none" w:sz="0" w:space="0" w:color="auto"/>
          </w:divBdr>
        </w:div>
      </w:divsChild>
    </w:div>
    <w:div w:id="1468472968">
      <w:bodyDiv w:val="1"/>
      <w:marLeft w:val="0"/>
      <w:marRight w:val="0"/>
      <w:marTop w:val="0"/>
      <w:marBottom w:val="0"/>
      <w:divBdr>
        <w:top w:val="none" w:sz="0" w:space="0" w:color="auto"/>
        <w:left w:val="none" w:sz="0" w:space="0" w:color="auto"/>
        <w:bottom w:val="none" w:sz="0" w:space="0" w:color="auto"/>
        <w:right w:val="none" w:sz="0" w:space="0" w:color="auto"/>
      </w:divBdr>
    </w:div>
    <w:div w:id="1632831775">
      <w:bodyDiv w:val="1"/>
      <w:marLeft w:val="0"/>
      <w:marRight w:val="0"/>
      <w:marTop w:val="0"/>
      <w:marBottom w:val="0"/>
      <w:divBdr>
        <w:top w:val="none" w:sz="0" w:space="0" w:color="auto"/>
        <w:left w:val="none" w:sz="0" w:space="0" w:color="auto"/>
        <w:bottom w:val="none" w:sz="0" w:space="0" w:color="auto"/>
        <w:right w:val="none" w:sz="0" w:space="0" w:color="auto"/>
      </w:divBdr>
    </w:div>
    <w:div w:id="1647277397">
      <w:bodyDiv w:val="1"/>
      <w:marLeft w:val="0"/>
      <w:marRight w:val="0"/>
      <w:marTop w:val="0"/>
      <w:marBottom w:val="0"/>
      <w:divBdr>
        <w:top w:val="none" w:sz="0" w:space="0" w:color="auto"/>
        <w:left w:val="none" w:sz="0" w:space="0" w:color="auto"/>
        <w:bottom w:val="none" w:sz="0" w:space="0" w:color="auto"/>
        <w:right w:val="none" w:sz="0" w:space="0" w:color="auto"/>
      </w:divBdr>
    </w:div>
    <w:div w:id="1763604057">
      <w:bodyDiv w:val="1"/>
      <w:marLeft w:val="0"/>
      <w:marRight w:val="0"/>
      <w:marTop w:val="0"/>
      <w:marBottom w:val="0"/>
      <w:divBdr>
        <w:top w:val="none" w:sz="0" w:space="0" w:color="auto"/>
        <w:left w:val="none" w:sz="0" w:space="0" w:color="auto"/>
        <w:bottom w:val="none" w:sz="0" w:space="0" w:color="auto"/>
        <w:right w:val="none" w:sz="0" w:space="0" w:color="auto"/>
      </w:divBdr>
    </w:div>
    <w:div w:id="1813518285">
      <w:bodyDiv w:val="1"/>
      <w:marLeft w:val="0"/>
      <w:marRight w:val="0"/>
      <w:marTop w:val="0"/>
      <w:marBottom w:val="0"/>
      <w:divBdr>
        <w:top w:val="none" w:sz="0" w:space="0" w:color="auto"/>
        <w:left w:val="none" w:sz="0" w:space="0" w:color="auto"/>
        <w:bottom w:val="none" w:sz="0" w:space="0" w:color="auto"/>
        <w:right w:val="none" w:sz="0" w:space="0" w:color="auto"/>
      </w:divBdr>
    </w:div>
    <w:div w:id="2065791591">
      <w:bodyDiv w:val="1"/>
      <w:marLeft w:val="0"/>
      <w:marRight w:val="0"/>
      <w:marTop w:val="0"/>
      <w:marBottom w:val="0"/>
      <w:divBdr>
        <w:top w:val="none" w:sz="0" w:space="0" w:color="auto"/>
        <w:left w:val="none" w:sz="0" w:space="0" w:color="auto"/>
        <w:bottom w:val="none" w:sz="0" w:space="0" w:color="auto"/>
        <w:right w:val="none" w:sz="0" w:space="0" w:color="auto"/>
      </w:divBdr>
      <w:divsChild>
        <w:div w:id="988098822">
          <w:marLeft w:val="360"/>
          <w:marRight w:val="0"/>
          <w:marTop w:val="200"/>
          <w:marBottom w:val="0"/>
          <w:divBdr>
            <w:top w:val="none" w:sz="0" w:space="0" w:color="auto"/>
            <w:left w:val="none" w:sz="0" w:space="0" w:color="auto"/>
            <w:bottom w:val="none" w:sz="0" w:space="0" w:color="auto"/>
            <w:right w:val="none" w:sz="0" w:space="0" w:color="auto"/>
          </w:divBdr>
        </w:div>
        <w:div w:id="904413293">
          <w:marLeft w:val="1080"/>
          <w:marRight w:val="0"/>
          <w:marTop w:val="100"/>
          <w:marBottom w:val="0"/>
          <w:divBdr>
            <w:top w:val="none" w:sz="0" w:space="0" w:color="auto"/>
            <w:left w:val="none" w:sz="0" w:space="0" w:color="auto"/>
            <w:bottom w:val="none" w:sz="0" w:space="0" w:color="auto"/>
            <w:right w:val="none" w:sz="0" w:space="0" w:color="auto"/>
          </w:divBdr>
        </w:div>
        <w:div w:id="112527633">
          <w:marLeft w:val="1080"/>
          <w:marRight w:val="0"/>
          <w:marTop w:val="100"/>
          <w:marBottom w:val="0"/>
          <w:divBdr>
            <w:top w:val="none" w:sz="0" w:space="0" w:color="auto"/>
            <w:left w:val="none" w:sz="0" w:space="0" w:color="auto"/>
            <w:bottom w:val="none" w:sz="0" w:space="0" w:color="auto"/>
            <w:right w:val="none" w:sz="0" w:space="0" w:color="auto"/>
          </w:divBdr>
        </w:div>
        <w:div w:id="914557489">
          <w:marLeft w:val="1080"/>
          <w:marRight w:val="0"/>
          <w:marTop w:val="100"/>
          <w:marBottom w:val="0"/>
          <w:divBdr>
            <w:top w:val="none" w:sz="0" w:space="0" w:color="auto"/>
            <w:left w:val="none" w:sz="0" w:space="0" w:color="auto"/>
            <w:bottom w:val="none" w:sz="0" w:space="0" w:color="auto"/>
            <w:right w:val="none" w:sz="0" w:space="0" w:color="auto"/>
          </w:divBdr>
        </w:div>
        <w:div w:id="493953659">
          <w:marLeft w:val="1080"/>
          <w:marRight w:val="0"/>
          <w:marTop w:val="100"/>
          <w:marBottom w:val="0"/>
          <w:divBdr>
            <w:top w:val="none" w:sz="0" w:space="0" w:color="auto"/>
            <w:left w:val="none" w:sz="0" w:space="0" w:color="auto"/>
            <w:bottom w:val="none" w:sz="0" w:space="0" w:color="auto"/>
            <w:right w:val="none" w:sz="0" w:space="0" w:color="auto"/>
          </w:divBdr>
        </w:div>
        <w:div w:id="155725917">
          <w:marLeft w:val="360"/>
          <w:marRight w:val="0"/>
          <w:marTop w:val="200"/>
          <w:marBottom w:val="0"/>
          <w:divBdr>
            <w:top w:val="none" w:sz="0" w:space="0" w:color="auto"/>
            <w:left w:val="none" w:sz="0" w:space="0" w:color="auto"/>
            <w:bottom w:val="none" w:sz="0" w:space="0" w:color="auto"/>
            <w:right w:val="none" w:sz="0" w:space="0" w:color="auto"/>
          </w:divBdr>
        </w:div>
        <w:div w:id="358285725">
          <w:marLeft w:val="1080"/>
          <w:marRight w:val="0"/>
          <w:marTop w:val="100"/>
          <w:marBottom w:val="0"/>
          <w:divBdr>
            <w:top w:val="none" w:sz="0" w:space="0" w:color="auto"/>
            <w:left w:val="none" w:sz="0" w:space="0" w:color="auto"/>
            <w:bottom w:val="none" w:sz="0" w:space="0" w:color="auto"/>
            <w:right w:val="none" w:sz="0" w:space="0" w:color="auto"/>
          </w:divBdr>
        </w:div>
        <w:div w:id="147744473">
          <w:marLeft w:val="1080"/>
          <w:marRight w:val="0"/>
          <w:marTop w:val="100"/>
          <w:marBottom w:val="0"/>
          <w:divBdr>
            <w:top w:val="none" w:sz="0" w:space="0" w:color="auto"/>
            <w:left w:val="none" w:sz="0" w:space="0" w:color="auto"/>
            <w:bottom w:val="none" w:sz="0" w:space="0" w:color="auto"/>
            <w:right w:val="none" w:sz="0" w:space="0" w:color="auto"/>
          </w:divBdr>
        </w:div>
        <w:div w:id="35475713">
          <w:marLeft w:val="360"/>
          <w:marRight w:val="0"/>
          <w:marTop w:val="200"/>
          <w:marBottom w:val="0"/>
          <w:divBdr>
            <w:top w:val="none" w:sz="0" w:space="0" w:color="auto"/>
            <w:left w:val="none" w:sz="0" w:space="0" w:color="auto"/>
            <w:bottom w:val="none" w:sz="0" w:space="0" w:color="auto"/>
            <w:right w:val="none" w:sz="0" w:space="0" w:color="auto"/>
          </w:divBdr>
        </w:div>
        <w:div w:id="1975911490">
          <w:marLeft w:val="360"/>
          <w:marRight w:val="0"/>
          <w:marTop w:val="200"/>
          <w:marBottom w:val="0"/>
          <w:divBdr>
            <w:top w:val="none" w:sz="0" w:space="0" w:color="auto"/>
            <w:left w:val="none" w:sz="0" w:space="0" w:color="auto"/>
            <w:bottom w:val="none" w:sz="0" w:space="0" w:color="auto"/>
            <w:right w:val="none" w:sz="0" w:space="0" w:color="auto"/>
          </w:divBdr>
        </w:div>
        <w:div w:id="74086041">
          <w:marLeft w:val="360"/>
          <w:marRight w:val="0"/>
          <w:marTop w:val="200"/>
          <w:marBottom w:val="0"/>
          <w:divBdr>
            <w:top w:val="none" w:sz="0" w:space="0" w:color="auto"/>
            <w:left w:val="none" w:sz="0" w:space="0" w:color="auto"/>
            <w:bottom w:val="none" w:sz="0" w:space="0" w:color="auto"/>
            <w:right w:val="none" w:sz="0" w:space="0" w:color="auto"/>
          </w:divBdr>
        </w:div>
        <w:div w:id="529536125">
          <w:marLeft w:val="360"/>
          <w:marRight w:val="0"/>
          <w:marTop w:val="200"/>
          <w:marBottom w:val="0"/>
          <w:divBdr>
            <w:top w:val="none" w:sz="0" w:space="0" w:color="auto"/>
            <w:left w:val="none" w:sz="0" w:space="0" w:color="auto"/>
            <w:bottom w:val="none" w:sz="0" w:space="0" w:color="auto"/>
            <w:right w:val="none" w:sz="0" w:space="0" w:color="auto"/>
          </w:divBdr>
        </w:div>
        <w:div w:id="215892371">
          <w:marLeft w:val="1080"/>
          <w:marRight w:val="0"/>
          <w:marTop w:val="100"/>
          <w:marBottom w:val="0"/>
          <w:divBdr>
            <w:top w:val="none" w:sz="0" w:space="0" w:color="auto"/>
            <w:left w:val="none" w:sz="0" w:space="0" w:color="auto"/>
            <w:bottom w:val="none" w:sz="0" w:space="0" w:color="auto"/>
            <w:right w:val="none" w:sz="0" w:space="0" w:color="auto"/>
          </w:divBdr>
        </w:div>
        <w:div w:id="1896623771">
          <w:marLeft w:val="1080"/>
          <w:marRight w:val="0"/>
          <w:marTop w:val="100"/>
          <w:marBottom w:val="0"/>
          <w:divBdr>
            <w:top w:val="none" w:sz="0" w:space="0" w:color="auto"/>
            <w:left w:val="none" w:sz="0" w:space="0" w:color="auto"/>
            <w:bottom w:val="none" w:sz="0" w:space="0" w:color="auto"/>
            <w:right w:val="none" w:sz="0" w:space="0" w:color="auto"/>
          </w:divBdr>
        </w:div>
        <w:div w:id="18324804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s\Documents\Mod&#232;les%20Office%20personnalis&#233;s\Gouvernance%20PA.dot.dotm" TargetMode="External"/></Relationships>
</file>

<file path=word/theme/theme1.xml><?xml version="1.0" encoding="utf-8"?>
<a:theme xmlns:a="http://schemas.openxmlformats.org/drawingml/2006/main" name="Brin">
  <a:themeElements>
    <a:clrScheme name="Ponts Alumni">
      <a:dk1>
        <a:srgbClr val="707070"/>
      </a:dk1>
      <a:lt1>
        <a:srgbClr val="FFFFFF"/>
      </a:lt1>
      <a:dk2>
        <a:srgbClr val="1B2542"/>
      </a:dk2>
      <a:lt2>
        <a:srgbClr val="A5A5A5"/>
      </a:lt2>
      <a:accent1>
        <a:srgbClr val="009DC5"/>
      </a:accent1>
      <a:accent2>
        <a:srgbClr val="DFE3E9"/>
      </a:accent2>
      <a:accent3>
        <a:srgbClr val="BBC3CD"/>
      </a:accent3>
      <a:accent4>
        <a:srgbClr val="1B2542"/>
      </a:accent4>
      <a:accent5>
        <a:srgbClr val="945258"/>
      </a:accent5>
      <a:accent6>
        <a:srgbClr val="67BACE"/>
      </a:accent6>
      <a:hlink>
        <a:srgbClr val="00194C"/>
      </a:hlink>
      <a:folHlink>
        <a:srgbClr val="954F72"/>
      </a:folHlink>
    </a:clrScheme>
    <a:fontScheme name="Ponts Alumni">
      <a:majorFont>
        <a:latin typeface="Poppins"/>
        <a:ea typeface=""/>
        <a:cs typeface=""/>
      </a:majorFont>
      <a:minorFont>
        <a:latin typeface="Montserrat"/>
        <a:ea typeface=""/>
        <a:cs typeface=""/>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91B794BFE664BB3674F4A0249CBC7" ma:contentTypeVersion="13" ma:contentTypeDescription="Crée un document." ma:contentTypeScope="" ma:versionID="e27eb333fb320b51b796d62f58b1b6a5">
  <xsd:schema xmlns:xsd="http://www.w3.org/2001/XMLSchema" xmlns:xs="http://www.w3.org/2001/XMLSchema" xmlns:p="http://schemas.microsoft.com/office/2006/metadata/properties" xmlns:ns2="4b86ae47-82da-4e34-a3d5-370149349a1a" xmlns:ns3="7fd265a7-d11c-487c-91b9-a6c82b4ba1f1" targetNamespace="http://schemas.microsoft.com/office/2006/metadata/properties" ma:root="true" ma:fieldsID="f38c63dcaf19fb77252c080fd439b79a" ns2:_="" ns3:_="">
    <xsd:import namespace="4b86ae47-82da-4e34-a3d5-370149349a1a"/>
    <xsd:import namespace="7fd265a7-d11c-487c-91b9-a6c82b4ba1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6ae47-82da-4e34-a3d5-370149349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d265a7-d11c-487c-91b9-a6c82b4ba1f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fd265a7-d11c-487c-91b9-a6c82b4ba1f1">
      <UserInfo>
        <DisplayName/>
        <AccountId xsi:nil="true"/>
        <AccountType/>
      </UserInfo>
    </SharedWithUsers>
    <MediaLengthInSeconds xmlns="4b86ae47-82da-4e34-a3d5-370149349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DB9BB-2776-46F7-B51E-055251618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6ae47-82da-4e34-a3d5-370149349a1a"/>
    <ds:schemaRef ds:uri="7fd265a7-d11c-487c-91b9-a6c82b4ba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0A532-4CC3-4824-93BE-225F20FEDF45}">
  <ds:schemaRefs>
    <ds:schemaRef ds:uri="http://schemas.microsoft.com/sharepoint/v3/contenttype/forms"/>
  </ds:schemaRefs>
</ds:datastoreItem>
</file>

<file path=customXml/itemProps3.xml><?xml version="1.0" encoding="utf-8"?>
<ds:datastoreItem xmlns:ds="http://schemas.openxmlformats.org/officeDocument/2006/customXml" ds:itemID="{BFBB5CBF-F846-45D6-BF5B-0845F802954F}">
  <ds:schemaRefs>
    <ds:schemaRef ds:uri="http://schemas.microsoft.com/office/2006/metadata/properties"/>
    <ds:schemaRef ds:uri="http://schemas.microsoft.com/office/infopath/2007/PartnerControls"/>
    <ds:schemaRef ds:uri="7fd265a7-d11c-487c-91b9-a6c82b4ba1f1"/>
    <ds:schemaRef ds:uri="4b86ae47-82da-4e34-a3d5-370149349a1a"/>
  </ds:schemaRefs>
</ds:datastoreItem>
</file>

<file path=customXml/itemProps4.xml><?xml version="1.0" encoding="utf-8"?>
<ds:datastoreItem xmlns:ds="http://schemas.openxmlformats.org/officeDocument/2006/customXml" ds:itemID="{EA3DC2A1-3957-403A-918C-A8FC792E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Gouvernance PA.dot</Template>
  <TotalTime>73</TotalTime>
  <Pages>4</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du 23 novembre 2021</dc:title>
  <dc:subject/>
  <dc:creator>Camille</dc:creator>
  <cp:keywords/>
  <dc:description/>
  <cp:lastModifiedBy>Camille LABORIE</cp:lastModifiedBy>
  <cp:revision>76</cp:revision>
  <dcterms:created xsi:type="dcterms:W3CDTF">2021-12-08T11:01:00Z</dcterms:created>
  <dcterms:modified xsi:type="dcterms:W3CDTF">2021-12-10T17:35:00Z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0x0101006EC91B794BFE664BB3674F4A0249CBC7</vt:lpwstr>
  </property>
  <property fmtid="{D5CDD505-2E9C-101B-9397-08002B2CF9AE}" pid="3" name="ComplianceAssetId">
    <vt:lpwstr/>
  </property>
  <property fmtid="{D5CDD505-2E9C-101B-9397-08002B2CF9AE}" pid="4" name="_ExtendedDescription">
    <vt:lpwstr/>
  </property>
</Properties>
</file>