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6A277" w14:textId="77777777" w:rsidR="0086790F" w:rsidRDefault="00E938A4" w:rsidP="000E68D7">
      <w:pPr>
        <w:pStyle w:val="Titre"/>
        <w:ind w:left="2835"/>
        <w:jc w:val="both"/>
        <w:rPr>
          <w:noProof/>
          <w:sz w:val="56"/>
          <w:szCs w:val="56"/>
        </w:rPr>
      </w:pPr>
      <w:r w:rsidRPr="00E938A4">
        <w:rPr>
          <w:noProof/>
          <w:sz w:val="56"/>
          <w:szCs w:val="56"/>
        </w:rPr>
        <w:drawing>
          <wp:anchor distT="0" distB="0" distL="114300" distR="114300" simplePos="0" relativeHeight="251658240" behindDoc="0" locked="0" layoutInCell="1" allowOverlap="1" wp14:anchorId="4F0C22E3" wp14:editId="23A3782E">
            <wp:simplePos x="0" y="0"/>
            <wp:positionH relativeFrom="column">
              <wp:posOffset>-800735</wp:posOffset>
            </wp:positionH>
            <wp:positionV relativeFrom="page">
              <wp:posOffset>121920</wp:posOffset>
            </wp:positionV>
            <wp:extent cx="2461260" cy="135636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2461260" cy="1356360"/>
                    </a:xfrm>
                    <a:prstGeom prst="rect">
                      <a:avLst/>
                    </a:prstGeom>
                  </pic:spPr>
                </pic:pic>
              </a:graphicData>
            </a:graphic>
            <wp14:sizeRelH relativeFrom="margin">
              <wp14:pctWidth>0</wp14:pctWidth>
            </wp14:sizeRelH>
            <wp14:sizeRelV relativeFrom="margin">
              <wp14:pctHeight>0</wp14:pctHeight>
            </wp14:sizeRelV>
          </wp:anchor>
        </w:drawing>
      </w:r>
      <w:r w:rsidR="0086790F">
        <w:rPr>
          <w:noProof/>
          <w:sz w:val="56"/>
          <w:szCs w:val="56"/>
        </w:rPr>
        <w:t>Comité du</w:t>
      </w:r>
    </w:p>
    <w:p w14:paraId="1CF0BCBB" w14:textId="74C0BF65" w:rsidR="002A43A2" w:rsidRPr="00E938A4" w:rsidRDefault="00514940" w:rsidP="000E68D7">
      <w:pPr>
        <w:pStyle w:val="Titre"/>
        <w:ind w:left="2835"/>
        <w:jc w:val="both"/>
        <w:rPr>
          <w:sz w:val="56"/>
          <w:szCs w:val="56"/>
        </w:rPr>
      </w:pPr>
      <w:r>
        <w:rPr>
          <w:noProof/>
          <w:sz w:val="56"/>
          <w:szCs w:val="56"/>
        </w:rPr>
        <w:t xml:space="preserve">13 avril </w:t>
      </w:r>
      <w:r w:rsidR="007D1A52">
        <w:rPr>
          <w:noProof/>
          <w:sz w:val="56"/>
          <w:szCs w:val="56"/>
        </w:rPr>
        <w:t>2021</w:t>
      </w:r>
    </w:p>
    <w:p w14:paraId="04233B2F" w14:textId="3916DE66" w:rsidR="00D90B33" w:rsidRDefault="00D90B33" w:rsidP="000E68D7">
      <w:pPr>
        <w:pStyle w:val="Standard"/>
        <w:jc w:val="both"/>
        <w:rPr>
          <w:rFonts w:cstheme="minorHAnsi"/>
        </w:rPr>
      </w:pPr>
      <w:r w:rsidRPr="00984C72">
        <w:rPr>
          <w:rFonts w:cstheme="minorHAnsi"/>
        </w:rPr>
        <w:t>Présents</w:t>
      </w:r>
      <w:r w:rsidR="0086790F">
        <w:rPr>
          <w:rFonts w:ascii="Cambria" w:hAnsi="Cambria" w:cs="Cambria"/>
        </w:rPr>
        <w:t xml:space="preserve"> </w:t>
      </w:r>
      <w:r w:rsidR="00514940">
        <w:rPr>
          <w:rFonts w:cstheme="minorHAnsi"/>
        </w:rPr>
        <w:t>(</w:t>
      </w:r>
      <w:proofErr w:type="spellStart"/>
      <w:r w:rsidR="00514940">
        <w:rPr>
          <w:rFonts w:cstheme="minorHAnsi"/>
        </w:rPr>
        <w:t>visio</w:t>
      </w:r>
      <w:proofErr w:type="spellEnd"/>
      <w:r w:rsidR="00514940">
        <w:rPr>
          <w:rFonts w:cstheme="minorHAnsi"/>
        </w:rPr>
        <w:t>)</w:t>
      </w:r>
      <w:r w:rsidR="00514940">
        <w:rPr>
          <w:rFonts w:ascii="Cambria" w:hAnsi="Cambria" w:cs="Cambria"/>
        </w:rPr>
        <w:t> </w:t>
      </w:r>
      <w:r w:rsidR="00514940">
        <w:rPr>
          <w:rFonts w:cstheme="minorHAnsi"/>
        </w:rPr>
        <w:t>:</w:t>
      </w:r>
      <w:r>
        <w:rPr>
          <w:rFonts w:cstheme="minorHAnsi"/>
        </w:rPr>
        <w:t xml:space="preserve"> </w:t>
      </w:r>
    </w:p>
    <w:p w14:paraId="153015D4" w14:textId="77777777" w:rsidR="00D90B33" w:rsidRDefault="00D90B33" w:rsidP="000E68D7">
      <w:pPr>
        <w:pStyle w:val="Standard"/>
        <w:jc w:val="both"/>
        <w:rPr>
          <w:rFonts w:cstheme="minorHAnsi"/>
        </w:rPr>
      </w:pPr>
    </w:p>
    <w:p w14:paraId="70C230A4" w14:textId="14A38331" w:rsidR="00D90B33" w:rsidRDefault="00D90B33" w:rsidP="000E68D7">
      <w:pPr>
        <w:jc w:val="both"/>
      </w:pPr>
      <w:r w:rsidRPr="009D37B3">
        <w:rPr>
          <w:u w:val="single"/>
        </w:rPr>
        <w:t>Membres du Comité</w:t>
      </w:r>
      <w:r w:rsidRPr="009D37B3">
        <w:rPr>
          <w:rFonts w:ascii="Cambria" w:hAnsi="Cambria" w:cs="Cambria"/>
        </w:rPr>
        <w:t> </w:t>
      </w:r>
      <w:r w:rsidRPr="009D37B3">
        <w:t xml:space="preserve">: </w:t>
      </w:r>
      <w:r w:rsidR="00514940">
        <w:t xml:space="preserve">Caline Abou-Chedid, </w:t>
      </w:r>
      <w:r w:rsidR="00A60643">
        <w:t xml:space="preserve">Christelle Abou-Chedid, Maxime </w:t>
      </w:r>
      <w:proofErr w:type="spellStart"/>
      <w:r w:rsidR="00A60643">
        <w:t>Boniteau</w:t>
      </w:r>
      <w:proofErr w:type="spellEnd"/>
      <w:r w:rsidR="00A60643">
        <w:t xml:space="preserve">, Olivier Bret, </w:t>
      </w:r>
      <w:r w:rsidR="002C0985" w:rsidRPr="009D37B3">
        <w:t xml:space="preserve">Jean-Marc </w:t>
      </w:r>
      <w:proofErr w:type="spellStart"/>
      <w:r w:rsidR="002C0985" w:rsidRPr="009D37B3">
        <w:t>Charoud</w:t>
      </w:r>
      <w:proofErr w:type="spellEnd"/>
      <w:r w:rsidR="002C0985" w:rsidRPr="009D37B3">
        <w:t xml:space="preserve">, </w:t>
      </w:r>
      <w:r w:rsidR="00A60643">
        <w:t xml:space="preserve">Dorothée Citerne, </w:t>
      </w:r>
      <w:r w:rsidRPr="009D37B3">
        <w:t>Eric Coursin,</w:t>
      </w:r>
      <w:r w:rsidR="0086790F" w:rsidRPr="009D37B3">
        <w:t xml:space="preserve"> Michèle Cyna, </w:t>
      </w:r>
      <w:r w:rsidR="00703789">
        <w:t>R</w:t>
      </w:r>
      <w:r w:rsidR="000E68D7">
        <w:t>é</w:t>
      </w:r>
      <w:r w:rsidR="00703789">
        <w:t xml:space="preserve">gis Damour, </w:t>
      </w:r>
      <w:r w:rsidR="00703789" w:rsidRPr="00EB3460">
        <w:t xml:space="preserve">Thierry </w:t>
      </w:r>
      <w:proofErr w:type="spellStart"/>
      <w:r w:rsidR="00703789" w:rsidRPr="00EB3460">
        <w:t>Déau</w:t>
      </w:r>
      <w:proofErr w:type="spellEnd"/>
      <w:r w:rsidR="00703789" w:rsidRPr="00EB3460">
        <w:t xml:space="preserve">, </w:t>
      </w:r>
      <w:r w:rsidR="0086790F" w:rsidRPr="009D37B3">
        <w:t>Vincent Desvignes,</w:t>
      </w:r>
      <w:r w:rsidR="002C0985" w:rsidRPr="009D37B3">
        <w:t xml:space="preserve"> </w:t>
      </w:r>
      <w:r w:rsidR="00703789" w:rsidRPr="00EB3460">
        <w:t>Thierry Duclaux,</w:t>
      </w:r>
      <w:r w:rsidR="00B41801">
        <w:t xml:space="preserve"> Olivier Dupont,</w:t>
      </w:r>
      <w:r w:rsidRPr="009D37B3">
        <w:t xml:space="preserve"> Eric Fabre, </w:t>
      </w:r>
      <w:r w:rsidR="00B41801">
        <w:t>Herminie Metzger</w:t>
      </w:r>
      <w:r w:rsidR="00DB1F5F">
        <w:t xml:space="preserve">, </w:t>
      </w:r>
      <w:r w:rsidR="00812A75">
        <w:t xml:space="preserve">Caroline Mini, </w:t>
      </w:r>
      <w:r w:rsidR="00DB1F5F" w:rsidRPr="00EB3460">
        <w:t>Christophe Persoz</w:t>
      </w:r>
      <w:r w:rsidR="00DB1F5F">
        <w:t xml:space="preserve">, Louis-Marie Pons, Nathalie Ricard, </w:t>
      </w:r>
      <w:r w:rsidR="00DB1F5F" w:rsidRPr="00EB3460">
        <w:t xml:space="preserve">Boris </w:t>
      </w:r>
      <w:proofErr w:type="spellStart"/>
      <w:r w:rsidR="00DB1F5F" w:rsidRPr="00EB3460">
        <w:t>Rowenczyn</w:t>
      </w:r>
      <w:proofErr w:type="spellEnd"/>
      <w:r w:rsidR="00DB1F5F" w:rsidRPr="00EB3460">
        <w:t>, Pierre Vidailhet</w:t>
      </w:r>
      <w:r w:rsidR="00DB1F5F">
        <w:t>, Philippe Yvon</w:t>
      </w:r>
      <w:r w:rsidR="00812A75">
        <w:t xml:space="preserve"> – Invitée</w:t>
      </w:r>
      <w:r w:rsidR="00812A75">
        <w:rPr>
          <w:rFonts w:ascii="Cambria" w:hAnsi="Cambria" w:cs="Cambria"/>
        </w:rPr>
        <w:t> </w:t>
      </w:r>
      <w:r w:rsidR="00812A75">
        <w:t>: Marie-Odile Michel-Amiot (</w:t>
      </w:r>
      <w:proofErr w:type="spellStart"/>
      <w:r w:rsidR="00812A75">
        <w:t>UnIPEF</w:t>
      </w:r>
      <w:proofErr w:type="spellEnd"/>
      <w:r w:rsidR="00812A75">
        <w:t>)</w:t>
      </w:r>
    </w:p>
    <w:p w14:paraId="3B8FEBAB" w14:textId="075948B6" w:rsidR="00A60643" w:rsidRPr="009D37B3" w:rsidRDefault="00A60643" w:rsidP="000E68D7">
      <w:pPr>
        <w:jc w:val="both"/>
      </w:pPr>
      <w:r w:rsidRPr="00A60643">
        <w:rPr>
          <w:u w:val="single"/>
        </w:rPr>
        <w:t>Excusés</w:t>
      </w:r>
      <w:r>
        <w:rPr>
          <w:rFonts w:ascii="Cambria" w:hAnsi="Cambria" w:cs="Cambria"/>
        </w:rPr>
        <w:t> </w:t>
      </w:r>
      <w:r>
        <w:t>: Lucas Mirgalet</w:t>
      </w:r>
      <w:r w:rsidR="00B41801">
        <w:t>, Henri Jannet</w:t>
      </w:r>
    </w:p>
    <w:p w14:paraId="410C6718" w14:textId="29EE6CD2" w:rsidR="00D90B33" w:rsidRDefault="00D90B33" w:rsidP="000E68D7">
      <w:pPr>
        <w:jc w:val="both"/>
      </w:pPr>
      <w:r w:rsidRPr="007733E5">
        <w:rPr>
          <w:u w:val="single"/>
        </w:rPr>
        <w:t>Permanentes</w:t>
      </w:r>
      <w:r>
        <w:rPr>
          <w:rFonts w:ascii="Cambria" w:hAnsi="Cambria" w:cs="Cambria"/>
        </w:rPr>
        <w:t> </w:t>
      </w:r>
      <w:r>
        <w:t xml:space="preserve">: </w:t>
      </w:r>
      <w:r w:rsidR="0086790F">
        <w:t xml:space="preserve">Hanna Budzynska, </w:t>
      </w:r>
      <w:r>
        <w:t>Camille Laborie</w:t>
      </w:r>
    </w:p>
    <w:p w14:paraId="36EF1EB6" w14:textId="6BCDDE77" w:rsidR="007E5074" w:rsidRPr="0082051E" w:rsidRDefault="007E5074" w:rsidP="000E68D7">
      <w:pPr>
        <w:jc w:val="both"/>
      </w:pPr>
      <w:r>
        <w:t>Se reporter au diaporama projeté</w:t>
      </w:r>
    </w:p>
    <w:p w14:paraId="6AEC4CC0" w14:textId="77777777" w:rsidR="009A716D" w:rsidRDefault="009A716D" w:rsidP="000E68D7">
      <w:pPr>
        <w:pStyle w:val="Titre1"/>
        <w:jc w:val="both"/>
      </w:pPr>
      <w:r>
        <w:t>Accueil des nouveaux élus au Comité</w:t>
      </w:r>
    </w:p>
    <w:p w14:paraId="1523CFB1" w14:textId="1B7AC930" w:rsidR="006E0355" w:rsidRPr="006E0355" w:rsidRDefault="006E0355" w:rsidP="00910A36">
      <w:pPr>
        <w:pStyle w:val="Paragraphedeliste"/>
        <w:numPr>
          <w:ilvl w:val="0"/>
          <w:numId w:val="20"/>
        </w:numPr>
        <w:jc w:val="both"/>
      </w:pPr>
      <w:r w:rsidRPr="006E0355">
        <w:t xml:space="preserve">En sa qualité de doyen de séance, Olivier Dupont, nouveau président honoraire, donne le résultat des élections pour le renouvellement partiel du Comité, après avoir remercié personnellement chacun des élus sortants du Comité. </w:t>
      </w:r>
    </w:p>
    <w:p w14:paraId="19E368F5" w14:textId="3927B93D" w:rsidR="006E0355" w:rsidRPr="006E0355" w:rsidRDefault="006E0355" w:rsidP="00910A36">
      <w:pPr>
        <w:pStyle w:val="Paragraphedeliste"/>
        <w:numPr>
          <w:ilvl w:val="0"/>
          <w:numId w:val="20"/>
        </w:numPr>
        <w:jc w:val="both"/>
      </w:pPr>
      <w:r w:rsidRPr="006E0355">
        <w:t xml:space="preserve">Ont été élus </w:t>
      </w:r>
      <w:r w:rsidR="00DF30F4">
        <w:t xml:space="preserve">ou réélus </w:t>
      </w:r>
      <w:r w:rsidRPr="006E0355">
        <w:t xml:space="preserve">: </w:t>
      </w:r>
      <w:r w:rsidR="000E68D7">
        <w:t xml:space="preserve">Caline Abou-Chédid, Maxime </w:t>
      </w:r>
      <w:proofErr w:type="spellStart"/>
      <w:r w:rsidR="000E68D7">
        <w:t>Boniteau</w:t>
      </w:r>
      <w:proofErr w:type="spellEnd"/>
      <w:r w:rsidR="000E68D7">
        <w:t xml:space="preserve">, Dorothée Citerne, Thierry </w:t>
      </w:r>
      <w:proofErr w:type="spellStart"/>
      <w:r w:rsidR="000E68D7">
        <w:t>Déau</w:t>
      </w:r>
      <w:proofErr w:type="spellEnd"/>
      <w:r w:rsidR="000E68D7">
        <w:t>, Lucas M</w:t>
      </w:r>
      <w:r w:rsidR="00DF30F4">
        <w:t>i</w:t>
      </w:r>
      <w:r w:rsidR="000E68D7">
        <w:t>rgalet</w:t>
      </w:r>
      <w:r w:rsidR="00DF30F4">
        <w:t>, Pierre Vidailhet</w:t>
      </w:r>
    </w:p>
    <w:p w14:paraId="443E468F" w14:textId="1C774D4E" w:rsidR="006E0355" w:rsidRPr="006E0355" w:rsidRDefault="006E0355" w:rsidP="00910A36">
      <w:pPr>
        <w:pStyle w:val="Paragraphedeliste"/>
        <w:numPr>
          <w:ilvl w:val="0"/>
          <w:numId w:val="20"/>
        </w:numPr>
        <w:jc w:val="both"/>
      </w:pPr>
      <w:r w:rsidRPr="006E0355">
        <w:t xml:space="preserve">Le Comité enregistre que le nombre de votants en ligne a augmenté par rapport aux années précédentes </w:t>
      </w:r>
      <w:r w:rsidR="00DF30F4">
        <w:t xml:space="preserve">et atteint </w:t>
      </w:r>
      <w:r w:rsidR="006A4761">
        <w:t>399 votes exprimés et 4 votes blancs</w:t>
      </w:r>
      <w:r w:rsidRPr="006E0355">
        <w:t>. Le tableau complet des résultats est en annexe du compte-rendu.</w:t>
      </w:r>
    </w:p>
    <w:p w14:paraId="2425C7B3" w14:textId="55AF181C" w:rsidR="006E0355" w:rsidRPr="006E0355" w:rsidRDefault="006E0355" w:rsidP="00910A36">
      <w:pPr>
        <w:pStyle w:val="Paragraphedeliste"/>
        <w:numPr>
          <w:ilvl w:val="0"/>
          <w:numId w:val="20"/>
        </w:numPr>
        <w:jc w:val="both"/>
      </w:pPr>
      <w:r w:rsidRPr="006E0355">
        <w:t xml:space="preserve">Le Comité félicite les nouveaux élus et Olivier Dupont propose de passer à l’élection du président. Olivier Dupont demande aux candidats à la Présidence de se manifester. Thierry </w:t>
      </w:r>
      <w:proofErr w:type="spellStart"/>
      <w:r w:rsidRPr="006E0355">
        <w:t>Déau</w:t>
      </w:r>
      <w:proofErr w:type="spellEnd"/>
      <w:r w:rsidRPr="006E0355">
        <w:t xml:space="preserve"> se déclare candidat. Le comité approuve cette proposition à l’unanimité, Thierry </w:t>
      </w:r>
      <w:proofErr w:type="spellStart"/>
      <w:r w:rsidRPr="006E0355">
        <w:t>Déau</w:t>
      </w:r>
      <w:proofErr w:type="spellEnd"/>
      <w:r w:rsidRPr="006E0355">
        <w:t xml:space="preserve"> reste donc président pour une année supplémentaire.</w:t>
      </w:r>
    </w:p>
    <w:p w14:paraId="0AF4C0A8" w14:textId="77777777" w:rsidR="00524203" w:rsidRDefault="006E0355" w:rsidP="00910A36">
      <w:pPr>
        <w:pStyle w:val="Paragraphedeliste"/>
        <w:numPr>
          <w:ilvl w:val="0"/>
          <w:numId w:val="20"/>
        </w:numPr>
        <w:jc w:val="both"/>
      </w:pPr>
      <w:r w:rsidRPr="006E0355">
        <w:t>Sur sa proposition, le Bureau est maintenu et le poste de Secrétaire Général Adjoint est remplac</w:t>
      </w:r>
      <w:r w:rsidR="002A47C2">
        <w:t>é</w:t>
      </w:r>
      <w:r w:rsidRPr="006E0355">
        <w:t>. Le Bureau est donc composé comme suit :</w:t>
      </w:r>
    </w:p>
    <w:p w14:paraId="7BCC5D8B" w14:textId="49DAB7D5" w:rsidR="00524203" w:rsidRDefault="006E0355" w:rsidP="005B4B3E">
      <w:pPr>
        <w:pStyle w:val="Paragraphedeliste"/>
        <w:numPr>
          <w:ilvl w:val="0"/>
          <w:numId w:val="15"/>
        </w:numPr>
        <w:jc w:val="both"/>
      </w:pPr>
      <w:r w:rsidRPr="006E0355">
        <w:t>Vice-Présidents :</w:t>
      </w:r>
      <w:r w:rsidR="00524203">
        <w:t xml:space="preserve"> </w:t>
      </w:r>
      <w:r w:rsidR="00524203" w:rsidRPr="006E0355">
        <w:t xml:space="preserve">Christophe </w:t>
      </w:r>
      <w:r w:rsidRPr="006E0355">
        <w:t xml:space="preserve">PERSOZ, </w:t>
      </w:r>
      <w:r w:rsidR="00524203" w:rsidRPr="006E0355">
        <w:t xml:space="preserve">Boris </w:t>
      </w:r>
      <w:r w:rsidRPr="006E0355">
        <w:t xml:space="preserve">ROWENCZYN et </w:t>
      </w:r>
      <w:r w:rsidR="00524203" w:rsidRPr="006E0355">
        <w:t xml:space="preserve">Pierre </w:t>
      </w:r>
      <w:r w:rsidRPr="006E0355">
        <w:t xml:space="preserve">VIDAILHET </w:t>
      </w:r>
    </w:p>
    <w:p w14:paraId="32588343" w14:textId="33BDF959" w:rsidR="00524203" w:rsidRDefault="006E0355" w:rsidP="005B4B3E">
      <w:pPr>
        <w:pStyle w:val="Paragraphedeliste"/>
        <w:numPr>
          <w:ilvl w:val="0"/>
          <w:numId w:val="15"/>
        </w:numPr>
        <w:jc w:val="both"/>
      </w:pPr>
      <w:r w:rsidRPr="006E0355">
        <w:lastRenderedPageBreak/>
        <w:t>Secrétaire Général :</w:t>
      </w:r>
      <w:r w:rsidRPr="006E0355">
        <w:tab/>
        <w:t xml:space="preserve"> </w:t>
      </w:r>
      <w:r w:rsidR="00524203" w:rsidRPr="006E0355">
        <w:t xml:space="preserve">Thierry </w:t>
      </w:r>
      <w:r w:rsidRPr="006E0355">
        <w:t xml:space="preserve">DUCLAUX </w:t>
      </w:r>
    </w:p>
    <w:p w14:paraId="0203402A" w14:textId="05BC89DE" w:rsidR="00524203" w:rsidRDefault="006E0355" w:rsidP="005B4B3E">
      <w:pPr>
        <w:pStyle w:val="Paragraphedeliste"/>
        <w:numPr>
          <w:ilvl w:val="0"/>
          <w:numId w:val="15"/>
        </w:numPr>
        <w:jc w:val="both"/>
      </w:pPr>
      <w:r w:rsidRPr="006E0355">
        <w:t xml:space="preserve">Secrétaire Général Adjoint : </w:t>
      </w:r>
      <w:r w:rsidR="00524203">
        <w:t xml:space="preserve">Dorothée </w:t>
      </w:r>
      <w:r w:rsidR="00A90ECA">
        <w:t xml:space="preserve">CITERNE </w:t>
      </w:r>
    </w:p>
    <w:p w14:paraId="609EF89B" w14:textId="77777777" w:rsidR="00524203" w:rsidRDefault="006E0355" w:rsidP="005B4B3E">
      <w:pPr>
        <w:pStyle w:val="Paragraphedeliste"/>
        <w:numPr>
          <w:ilvl w:val="0"/>
          <w:numId w:val="15"/>
        </w:numPr>
        <w:jc w:val="both"/>
      </w:pPr>
      <w:r w:rsidRPr="006E0355">
        <w:t xml:space="preserve">Trésorier : </w:t>
      </w:r>
      <w:r w:rsidR="00524203" w:rsidRPr="006E0355">
        <w:t xml:space="preserve">Christelle </w:t>
      </w:r>
      <w:r w:rsidRPr="006E0355">
        <w:t>ABOU CHEDID</w:t>
      </w:r>
    </w:p>
    <w:p w14:paraId="1F0973FA" w14:textId="77777777" w:rsidR="00524203" w:rsidRDefault="006E0355" w:rsidP="005B4B3E">
      <w:pPr>
        <w:pStyle w:val="Paragraphedeliste"/>
        <w:numPr>
          <w:ilvl w:val="0"/>
          <w:numId w:val="15"/>
        </w:numPr>
        <w:jc w:val="both"/>
      </w:pPr>
      <w:r w:rsidRPr="006E0355">
        <w:t xml:space="preserve">Trésorier Adjoint : </w:t>
      </w:r>
      <w:r w:rsidR="00524203" w:rsidRPr="006E0355">
        <w:t xml:space="preserve">Nathalie </w:t>
      </w:r>
      <w:r w:rsidRPr="006E0355">
        <w:t>RICARD</w:t>
      </w:r>
    </w:p>
    <w:p w14:paraId="768A0FA6" w14:textId="07E95FB6" w:rsidR="006E0355" w:rsidRDefault="006E0355" w:rsidP="00910A36">
      <w:pPr>
        <w:pStyle w:val="Paragraphedeliste"/>
        <w:numPr>
          <w:ilvl w:val="0"/>
          <w:numId w:val="20"/>
        </w:numPr>
        <w:jc w:val="both"/>
      </w:pPr>
      <w:r w:rsidRPr="006E0355">
        <w:t>Le Comité enregistre la nouvelle composition du Bureau</w:t>
      </w:r>
      <w:r w:rsidR="00A90ECA">
        <w:t xml:space="preserve"> et la valide à l’unanimité</w:t>
      </w:r>
      <w:r w:rsidRPr="006E0355">
        <w:t>.</w:t>
      </w:r>
    </w:p>
    <w:p w14:paraId="19F440DE" w14:textId="7E0D83FE" w:rsidR="00BD6313" w:rsidRDefault="00BD6313" w:rsidP="00BD6313">
      <w:pPr>
        <w:pStyle w:val="Titre1"/>
        <w:jc w:val="both"/>
      </w:pPr>
      <w:r>
        <w:t>Approbation des comptes 2020 et du budget 202</w:t>
      </w:r>
      <w:r w:rsidR="00A90FA9">
        <w:t>1</w:t>
      </w:r>
    </w:p>
    <w:p w14:paraId="76DD3808" w14:textId="3810D8C5" w:rsidR="009B7FFC" w:rsidRDefault="002C507E" w:rsidP="000E68D7">
      <w:pPr>
        <w:pStyle w:val="Titre2"/>
        <w:jc w:val="both"/>
      </w:pPr>
      <w:r>
        <w:t xml:space="preserve">Exercice </w:t>
      </w:r>
      <w:r w:rsidR="004F0068">
        <w:t>202</w:t>
      </w:r>
      <w:r>
        <w:t>0</w:t>
      </w:r>
      <w:r w:rsidR="00A90FA9">
        <w:t>, impact de la crise COVID</w:t>
      </w:r>
    </w:p>
    <w:p w14:paraId="1A285BE3" w14:textId="670FB9FA" w:rsidR="00594C7E" w:rsidRPr="00594C7E" w:rsidRDefault="00594C7E" w:rsidP="00BB528E">
      <w:pPr>
        <w:pStyle w:val="Paragraphedeliste"/>
        <w:numPr>
          <w:ilvl w:val="0"/>
          <w:numId w:val="17"/>
        </w:numPr>
        <w:jc w:val="both"/>
      </w:pPr>
      <w:r w:rsidRPr="00594C7E">
        <w:t>Christelle Abou-Chédid rappelle les faits marquants 20</w:t>
      </w:r>
      <w:r w:rsidR="00AC428A">
        <w:t>20</w:t>
      </w:r>
      <w:r w:rsidRPr="00594C7E">
        <w:t xml:space="preserve"> : </w:t>
      </w:r>
      <w:r w:rsidR="006F0369">
        <w:t>un résultat déficitaire en raison de la crise COVID qui a impacté</w:t>
      </w:r>
      <w:r w:rsidR="008B0360">
        <w:t xml:space="preserve"> principalement nos prestataires externes. </w:t>
      </w:r>
      <w:r w:rsidR="00881467">
        <w:t xml:space="preserve">Si le montant enregistré des cotisations et dons </w:t>
      </w:r>
      <w:r w:rsidR="00C62987">
        <w:t>est conforme au budget</w:t>
      </w:r>
      <w:r w:rsidR="00881467">
        <w:t xml:space="preserve"> (</w:t>
      </w:r>
      <w:r w:rsidR="00C62987">
        <w:t>160</w:t>
      </w:r>
      <w:r w:rsidR="00C62987">
        <w:rPr>
          <w:rFonts w:ascii="Cambria" w:hAnsi="Cambria" w:cs="Cambria"/>
        </w:rPr>
        <w:t> </w:t>
      </w:r>
      <w:r w:rsidR="00C62987">
        <w:t xml:space="preserve">439 € au lieu de 161 k€ </w:t>
      </w:r>
      <w:proofErr w:type="spellStart"/>
      <w:r w:rsidR="00AA3BDD">
        <w:t>budgetés</w:t>
      </w:r>
      <w:proofErr w:type="spellEnd"/>
      <w:r w:rsidR="00845FF9">
        <w:t xml:space="preserve">, la baisse de 2% du montant total des cotisations est compensée par </w:t>
      </w:r>
      <w:r w:rsidR="00B37A0B">
        <w:t>la hausse des dons), la</w:t>
      </w:r>
      <w:r w:rsidRPr="00594C7E">
        <w:t xml:space="preserve"> baisse globale de </w:t>
      </w:r>
      <w:r w:rsidR="00CC41A2">
        <w:t>6</w:t>
      </w:r>
      <w:r w:rsidRPr="00594C7E">
        <w:t xml:space="preserve">% des produits </w:t>
      </w:r>
      <w:r w:rsidR="007F167C">
        <w:t>associatifs</w:t>
      </w:r>
      <w:r w:rsidRPr="00594C7E">
        <w:t xml:space="preserve"> par rapport au budget 20</w:t>
      </w:r>
      <w:r w:rsidR="007F167C">
        <w:t>20</w:t>
      </w:r>
      <w:r w:rsidRPr="00594C7E">
        <w:t xml:space="preserve"> (</w:t>
      </w:r>
      <w:r w:rsidR="007F167C">
        <w:t>217 994</w:t>
      </w:r>
      <w:r w:rsidRPr="00594C7E">
        <w:t xml:space="preserve"> € au lieu de </w:t>
      </w:r>
      <w:r w:rsidR="007F167C">
        <w:t>232 250</w:t>
      </w:r>
      <w:r w:rsidRPr="00594C7E">
        <w:t xml:space="preserve"> € </w:t>
      </w:r>
      <w:proofErr w:type="spellStart"/>
      <w:r w:rsidRPr="00594C7E">
        <w:t>budgetés</w:t>
      </w:r>
      <w:proofErr w:type="spellEnd"/>
      <w:r w:rsidRPr="00594C7E">
        <w:t xml:space="preserve">), </w:t>
      </w:r>
      <w:r w:rsidR="007F167C">
        <w:t xml:space="preserve">s’explique </w:t>
      </w:r>
      <w:r w:rsidRPr="00594C7E">
        <w:t xml:space="preserve">principalement du fait du recul de </w:t>
      </w:r>
      <w:r w:rsidR="00AE4C75">
        <w:t>34</w:t>
      </w:r>
      <w:r w:rsidRPr="00594C7E">
        <w:t xml:space="preserve">% des recettes publicitaires </w:t>
      </w:r>
      <w:r w:rsidR="00AE4C75">
        <w:t xml:space="preserve">liées </w:t>
      </w:r>
      <w:r w:rsidR="0066744C">
        <w:t>à l’édition de la revue PAM</w:t>
      </w:r>
      <w:r w:rsidRPr="00594C7E">
        <w:t xml:space="preserve"> (</w:t>
      </w:r>
      <w:r w:rsidR="0066744C">
        <w:t>19</w:t>
      </w:r>
      <w:r w:rsidR="0066744C">
        <w:rPr>
          <w:rFonts w:ascii="Cambria" w:hAnsi="Cambria" w:cs="Cambria"/>
        </w:rPr>
        <w:t> </w:t>
      </w:r>
      <w:r w:rsidR="0066744C">
        <w:t xml:space="preserve">733 € </w:t>
      </w:r>
      <w:r w:rsidRPr="00594C7E">
        <w:t>au lieu de</w:t>
      </w:r>
      <w:r w:rsidR="0066744C">
        <w:t>30 k</w:t>
      </w:r>
      <w:r w:rsidRPr="00594C7E">
        <w:t xml:space="preserve">€ </w:t>
      </w:r>
      <w:proofErr w:type="spellStart"/>
      <w:r w:rsidRPr="00594C7E">
        <w:t>budgetés</w:t>
      </w:r>
      <w:proofErr w:type="spellEnd"/>
      <w:r w:rsidRPr="00594C7E">
        <w:t xml:space="preserve">). Les autres revenus </w:t>
      </w:r>
      <w:r w:rsidR="00A0449D">
        <w:t>(produits évènementiels et divers) sont également en baisse</w:t>
      </w:r>
      <w:r w:rsidR="005523A3">
        <w:t xml:space="preserve"> en raison de l’absence d’activités liées à la crise sanitaire mais </w:t>
      </w:r>
      <w:r w:rsidR="00FE04A4">
        <w:t>équilibré</w:t>
      </w:r>
      <w:r w:rsidR="00FA3479">
        <w:t>s</w:t>
      </w:r>
      <w:r w:rsidR="00FE04A4">
        <w:t xml:space="preserve"> par une baisse </w:t>
      </w:r>
      <w:r w:rsidR="00C84360">
        <w:t xml:space="preserve">analogue </w:t>
      </w:r>
      <w:r w:rsidR="00FE04A4">
        <w:t>des dépenses.</w:t>
      </w:r>
      <w:r w:rsidR="005F2AA3">
        <w:t xml:space="preserve"> A noter un nombre de cotisants en</w:t>
      </w:r>
      <w:r w:rsidR="00413CEA">
        <w:t xml:space="preserve"> légère</w:t>
      </w:r>
      <w:r w:rsidR="005F2AA3">
        <w:t xml:space="preserve"> hausse en </w:t>
      </w:r>
      <w:r w:rsidR="00222A5E">
        <w:t>2020 par rapport à l’année précédente</w:t>
      </w:r>
      <w:r w:rsidR="00BA0158">
        <w:t xml:space="preserve"> (+19).</w:t>
      </w:r>
    </w:p>
    <w:p w14:paraId="1959C6B8" w14:textId="32D62647" w:rsidR="00594C7E" w:rsidRPr="00594C7E" w:rsidRDefault="00594C7E" w:rsidP="00BB528E">
      <w:pPr>
        <w:pStyle w:val="Paragraphedeliste"/>
        <w:numPr>
          <w:ilvl w:val="0"/>
          <w:numId w:val="17"/>
        </w:numPr>
        <w:jc w:val="both"/>
      </w:pPr>
      <w:r w:rsidRPr="00594C7E">
        <w:t>Les charges courantes sont conformes au budget et ont été maitrisées.</w:t>
      </w:r>
    </w:p>
    <w:p w14:paraId="24293D9D" w14:textId="412BBABD" w:rsidR="00594C7E" w:rsidRPr="00594C7E" w:rsidRDefault="00594C7E" w:rsidP="00BB528E">
      <w:pPr>
        <w:pStyle w:val="Paragraphedeliste"/>
        <w:numPr>
          <w:ilvl w:val="0"/>
          <w:numId w:val="17"/>
        </w:numPr>
        <w:jc w:val="both"/>
      </w:pPr>
      <w:r w:rsidRPr="00594C7E">
        <w:t xml:space="preserve">Les produits </w:t>
      </w:r>
      <w:r w:rsidR="002124C6">
        <w:t>financiers</w:t>
      </w:r>
      <w:r w:rsidRPr="00594C7E">
        <w:t xml:space="preserve">, qui doivent selon le modèle économique de notre association, permettre de couvrir le déficit d’exploitation sont </w:t>
      </w:r>
      <w:r w:rsidR="00006CE6">
        <w:t>en</w:t>
      </w:r>
      <w:r w:rsidRPr="00594C7E">
        <w:t xml:space="preserve"> </w:t>
      </w:r>
      <w:r w:rsidR="00471412">
        <w:t xml:space="preserve">baisse par rapport </w:t>
      </w:r>
      <w:r w:rsidR="00445BF3">
        <w:t>aux prévisions budgétaires</w:t>
      </w:r>
      <w:r w:rsidR="00D75991">
        <w:t xml:space="preserve"> en raison principalement </w:t>
      </w:r>
      <w:r w:rsidR="00445BF3">
        <w:t>de l’absence</w:t>
      </w:r>
      <w:r w:rsidR="00E03BD6">
        <w:t xml:space="preserve"> d’apport</w:t>
      </w:r>
      <w:r w:rsidR="00445BF3">
        <w:t xml:space="preserve"> de dividendes </w:t>
      </w:r>
      <w:r w:rsidR="00E03BD6">
        <w:t>par Ponts Formation Conseil (PFC)</w:t>
      </w:r>
      <w:r w:rsidR="00445BF3">
        <w:t xml:space="preserve">. </w:t>
      </w:r>
      <w:r w:rsidR="00043D20">
        <w:t xml:space="preserve">Durement impacté par </w:t>
      </w:r>
      <w:r w:rsidR="00851616">
        <w:t>la crise</w:t>
      </w:r>
      <w:r w:rsidR="00043D20">
        <w:t xml:space="preserve">, PFC ne pourra vraisemblablement </w:t>
      </w:r>
      <w:r w:rsidR="00DA61E7">
        <w:t xml:space="preserve">pas </w:t>
      </w:r>
      <w:r w:rsidR="002124C6">
        <w:t xml:space="preserve">verser de dividendes </w:t>
      </w:r>
      <w:r w:rsidR="00DA61E7">
        <w:t>ces prochaines années</w:t>
      </w:r>
      <w:r w:rsidR="002124C6">
        <w:t xml:space="preserve">. </w:t>
      </w:r>
      <w:r w:rsidR="00E32E27">
        <w:t xml:space="preserve">Notons cependant le bon rendement de nos placements financiers qui </w:t>
      </w:r>
      <w:r w:rsidR="002A5BAD">
        <w:t>enregistrent une hausse de +11 k€</w:t>
      </w:r>
      <w:r w:rsidRPr="00594C7E">
        <w:t xml:space="preserve"> par rapport </w:t>
      </w:r>
      <w:r w:rsidR="00006CE6">
        <w:t>aux prévisions budgétaires</w:t>
      </w:r>
      <w:r w:rsidR="008420BB">
        <w:t>.</w:t>
      </w:r>
    </w:p>
    <w:p w14:paraId="5D2D6F6C" w14:textId="375E719B" w:rsidR="00594C7E" w:rsidRDefault="00594C7E" w:rsidP="00BB528E">
      <w:pPr>
        <w:pStyle w:val="Paragraphedeliste"/>
        <w:numPr>
          <w:ilvl w:val="0"/>
          <w:numId w:val="17"/>
        </w:numPr>
        <w:jc w:val="both"/>
      </w:pPr>
      <w:r w:rsidRPr="00594C7E">
        <w:t xml:space="preserve">Les charges exceptionnelles de </w:t>
      </w:r>
      <w:r w:rsidR="008420BB">
        <w:t>20</w:t>
      </w:r>
      <w:r w:rsidRPr="00594C7E">
        <w:t xml:space="preserve"> k€ </w:t>
      </w:r>
      <w:r w:rsidR="001E3D88">
        <w:t xml:space="preserve">inscrites au budget avaient été provisionnées pour pallier </w:t>
      </w:r>
      <w:proofErr w:type="gramStart"/>
      <w:r w:rsidR="001E3D88">
        <w:t>aux</w:t>
      </w:r>
      <w:proofErr w:type="gramEnd"/>
      <w:r w:rsidR="001E3D88">
        <w:t xml:space="preserve"> éventuels défauts de paiement des start-up </w:t>
      </w:r>
      <w:r w:rsidR="001E3D88">
        <w:lastRenderedPageBreak/>
        <w:t>engagées dans le programme Ponts Alumni de Station F</w:t>
      </w:r>
      <w:r w:rsidR="002D2B8E">
        <w:t xml:space="preserve"> mais fragilisées par la crise. </w:t>
      </w:r>
      <w:r w:rsidR="00446962">
        <w:t>Ce montant n’aura finalement été que partiellement consommé (11</w:t>
      </w:r>
      <w:r w:rsidR="00446962">
        <w:rPr>
          <w:rFonts w:ascii="Cambria" w:hAnsi="Cambria" w:cs="Cambria"/>
        </w:rPr>
        <w:t> </w:t>
      </w:r>
      <w:r w:rsidR="00446962">
        <w:t>691 €).</w:t>
      </w:r>
    </w:p>
    <w:p w14:paraId="1EF03260" w14:textId="1904F256" w:rsidR="00C71507" w:rsidRDefault="00C71507" w:rsidP="00BB528E">
      <w:pPr>
        <w:pStyle w:val="Paragraphedeliste"/>
        <w:numPr>
          <w:ilvl w:val="0"/>
          <w:numId w:val="17"/>
        </w:numPr>
        <w:jc w:val="both"/>
      </w:pPr>
      <w:r>
        <w:t>Le Comité demande que soient intégrés dans ces comptes consolidés ave</w:t>
      </w:r>
      <w:r w:rsidR="009C32A7">
        <w:t>c ceux de la SCI</w:t>
      </w:r>
      <w:r w:rsidR="009C32A7" w:rsidRPr="003B0EB2">
        <w:t>, les 7 k€</w:t>
      </w:r>
      <w:r w:rsidR="00314872">
        <w:t xml:space="preserve"> </w:t>
      </w:r>
      <w:r w:rsidR="009C32A7" w:rsidRPr="003B0EB2">
        <w:t xml:space="preserve">de bénéfice </w:t>
      </w:r>
      <w:r w:rsidR="003B0EB2" w:rsidRPr="003B0EB2">
        <w:t>réalisé par la SCI en 2020.</w:t>
      </w:r>
    </w:p>
    <w:p w14:paraId="12CDDDD3" w14:textId="315FC5E1" w:rsidR="00AC428A" w:rsidRPr="00E76B7E" w:rsidRDefault="00594C7E" w:rsidP="00BB528E">
      <w:pPr>
        <w:pStyle w:val="Paragraphedeliste"/>
        <w:numPr>
          <w:ilvl w:val="0"/>
          <w:numId w:val="17"/>
        </w:numPr>
        <w:jc w:val="both"/>
      </w:pPr>
      <w:r w:rsidRPr="00594C7E">
        <w:t xml:space="preserve">Le résultat net final est donc une perte de </w:t>
      </w:r>
      <w:r w:rsidR="00BB528E" w:rsidRPr="00E76B7E">
        <w:t>35</w:t>
      </w:r>
      <w:r w:rsidR="00BB528E" w:rsidRPr="00E76B7E">
        <w:rPr>
          <w:rFonts w:ascii="Cambria" w:hAnsi="Cambria" w:cs="Cambria"/>
        </w:rPr>
        <w:t> </w:t>
      </w:r>
      <w:r w:rsidR="004C3009" w:rsidRPr="00E76B7E">
        <w:t>142</w:t>
      </w:r>
      <w:r w:rsidR="00BB528E" w:rsidRPr="00E76B7E">
        <w:t xml:space="preserve"> </w:t>
      </w:r>
      <w:r w:rsidRPr="00E76B7E">
        <w:t>€</w:t>
      </w:r>
      <w:r w:rsidR="00BB528E" w:rsidRPr="00E76B7E">
        <w:t>.</w:t>
      </w:r>
    </w:p>
    <w:p w14:paraId="42370727" w14:textId="6A034BA5" w:rsidR="006758CE" w:rsidRPr="00E76B7E" w:rsidRDefault="00366112" w:rsidP="00BB528E">
      <w:pPr>
        <w:pStyle w:val="Paragraphedeliste"/>
        <w:numPr>
          <w:ilvl w:val="0"/>
          <w:numId w:val="17"/>
        </w:numPr>
        <w:jc w:val="both"/>
      </w:pPr>
      <w:r w:rsidRPr="00E76B7E">
        <w:t>La crise aura mis en exergue notre dépendance financière aux prestataires externes (régie publicitaire</w:t>
      </w:r>
      <w:r w:rsidR="00E32B87" w:rsidRPr="00E76B7E">
        <w:t xml:space="preserve"> et PFC), elle n</w:t>
      </w:r>
      <w:r w:rsidR="00C6720B" w:rsidRPr="00E76B7E">
        <w:t xml:space="preserve">ous amène à </w:t>
      </w:r>
      <w:r w:rsidR="00E32B87" w:rsidRPr="00E76B7E">
        <w:t xml:space="preserve">repenser notre modèle économique </w:t>
      </w:r>
      <w:r w:rsidR="00C6720B" w:rsidRPr="00E76B7E">
        <w:t>qui devra nécessairement évoluer à partir de 2021.</w:t>
      </w:r>
    </w:p>
    <w:p w14:paraId="45732D70" w14:textId="0F3D376A" w:rsidR="00280D3E" w:rsidRDefault="002C507E" w:rsidP="00AC428A">
      <w:pPr>
        <w:pStyle w:val="Titre2"/>
        <w:jc w:val="both"/>
      </w:pPr>
      <w:r>
        <w:t xml:space="preserve">Budget </w:t>
      </w:r>
      <w:r w:rsidR="00280D3E">
        <w:t>2021</w:t>
      </w:r>
      <w:r>
        <w:t xml:space="preserve">, </w:t>
      </w:r>
      <w:r w:rsidR="0034186F">
        <w:t>des points d’attention</w:t>
      </w:r>
    </w:p>
    <w:p w14:paraId="3D14A908" w14:textId="7D7C0023" w:rsidR="00F03E6F" w:rsidRDefault="00F03E6F" w:rsidP="00A229F4">
      <w:pPr>
        <w:pStyle w:val="Paragraphedeliste"/>
        <w:numPr>
          <w:ilvl w:val="0"/>
          <w:numId w:val="18"/>
        </w:numPr>
        <w:jc w:val="both"/>
      </w:pPr>
      <w:r>
        <w:t xml:space="preserve">Concernant le budget 2021, nous prévoyons un résultat net de l’exercice 2021 en déficit </w:t>
      </w:r>
      <w:r w:rsidR="00183989">
        <w:t>de -8</w:t>
      </w:r>
      <w:r w:rsidR="0003574A">
        <w:rPr>
          <w:rFonts w:ascii="Cambria" w:hAnsi="Cambria" w:cs="Cambria"/>
        </w:rPr>
        <w:t> </w:t>
      </w:r>
      <w:r w:rsidR="0003574A">
        <w:t>832 €</w:t>
      </w:r>
      <w:r>
        <w:t xml:space="preserve"> qui tiennent compte de l’incertitude liée à la </w:t>
      </w:r>
      <w:r w:rsidR="0003574A">
        <w:t xml:space="preserve">fin de la </w:t>
      </w:r>
      <w:r>
        <w:t xml:space="preserve">crise </w:t>
      </w:r>
      <w:r w:rsidR="0003574A">
        <w:t>sanitaire</w:t>
      </w:r>
      <w:r>
        <w:t xml:space="preserve">. Elle se traduit notamment par la diminution des produits évènementiels consécutives à une baisse d’activités </w:t>
      </w:r>
      <w:r w:rsidR="00E3102D">
        <w:t>d’au moins</w:t>
      </w:r>
      <w:r>
        <w:t xml:space="preserve"> 6 mois.</w:t>
      </w:r>
    </w:p>
    <w:p w14:paraId="079227DB" w14:textId="602251C9" w:rsidR="0040394F" w:rsidRDefault="00547539" w:rsidP="00A229F4">
      <w:pPr>
        <w:pStyle w:val="Paragraphedeliste"/>
        <w:numPr>
          <w:ilvl w:val="0"/>
          <w:numId w:val="18"/>
        </w:numPr>
        <w:jc w:val="both"/>
      </w:pPr>
      <w:r>
        <w:t>Ce budget tient</w:t>
      </w:r>
      <w:r w:rsidR="00F03E6F">
        <w:t xml:space="preserve"> compte également d’une </w:t>
      </w:r>
      <w:r>
        <w:t>baisse</w:t>
      </w:r>
      <w:r w:rsidR="00B16349">
        <w:t xml:space="preserve"> reconduite</w:t>
      </w:r>
      <w:r w:rsidR="00F03E6F">
        <w:t xml:space="preserve"> des recettes publicitaires pour l’édition de la revue PAM et </w:t>
      </w:r>
      <w:r w:rsidR="00B16349">
        <w:t>l’absence d</w:t>
      </w:r>
      <w:r w:rsidR="00F03E6F">
        <w:t>’annuaire</w:t>
      </w:r>
      <w:r w:rsidR="00283F2B">
        <w:t xml:space="preserve">, dont la prochaine édition est prévue pour </w:t>
      </w:r>
      <w:proofErr w:type="gramStart"/>
      <w:r w:rsidR="00283F2B">
        <w:t>Juin</w:t>
      </w:r>
      <w:proofErr w:type="gramEnd"/>
      <w:r w:rsidR="00283F2B">
        <w:t xml:space="preserve"> 2022 et sera entièrement numérique.</w:t>
      </w:r>
    </w:p>
    <w:p w14:paraId="1FA8821C" w14:textId="6F474C93" w:rsidR="00D44968" w:rsidRDefault="00D44968" w:rsidP="00A229F4">
      <w:pPr>
        <w:pStyle w:val="Paragraphedeliste"/>
        <w:numPr>
          <w:ilvl w:val="0"/>
          <w:numId w:val="18"/>
        </w:numPr>
        <w:jc w:val="both"/>
      </w:pPr>
      <w:r>
        <w:t>Le Comité valide la proposition d</w:t>
      </w:r>
      <w:r w:rsidR="003C22D0">
        <w:t xml:space="preserve">’inscrire au budget la somme de 40 k€ au titre des </w:t>
      </w:r>
      <w:proofErr w:type="gramStart"/>
      <w:r w:rsidR="003C22D0">
        <w:t>sponsoring</w:t>
      </w:r>
      <w:proofErr w:type="gramEnd"/>
      <w:r w:rsidR="003C22D0">
        <w:t xml:space="preserve"> que Ponts Alumni sollicitera auprès d’entreprises proches de la Communauté Ponts</w:t>
      </w:r>
      <w:r w:rsidR="00EB37F5">
        <w:t>, à mettre en place dans les meilleurs délais.</w:t>
      </w:r>
    </w:p>
    <w:p w14:paraId="5CA57018" w14:textId="077EC5D0" w:rsidR="00F03E6F" w:rsidRDefault="00DE44FC" w:rsidP="00A229F4">
      <w:pPr>
        <w:pStyle w:val="Paragraphedeliste"/>
        <w:numPr>
          <w:ilvl w:val="0"/>
          <w:numId w:val="18"/>
        </w:numPr>
        <w:jc w:val="both"/>
      </w:pPr>
      <w:r>
        <w:t>Un montant de 2 k€ est prévu pour</w:t>
      </w:r>
      <w:r w:rsidR="00F03E6F">
        <w:t xml:space="preserve"> l’organisation de l’Assemblée Générale qui sera organisée cette année </w:t>
      </w:r>
      <w:r>
        <w:t xml:space="preserve">encore </w:t>
      </w:r>
      <w:r w:rsidR="00F03E6F">
        <w:t>en visio-conférence</w:t>
      </w:r>
      <w:r>
        <w:t xml:space="preserve"> mais avec l’assistance de professionnels de la communication</w:t>
      </w:r>
      <w:r w:rsidR="00F03E6F">
        <w:t>.</w:t>
      </w:r>
    </w:p>
    <w:p w14:paraId="51CA40E7" w14:textId="2129C2D5" w:rsidR="00F03E6F" w:rsidRDefault="00F03E6F" w:rsidP="00A229F4">
      <w:pPr>
        <w:pStyle w:val="Paragraphedeliste"/>
        <w:numPr>
          <w:ilvl w:val="0"/>
          <w:numId w:val="18"/>
        </w:numPr>
        <w:jc w:val="both"/>
      </w:pPr>
      <w:r>
        <w:t>Les produits financiers sont également revus à la baisse (</w:t>
      </w:r>
      <w:r w:rsidR="00952C51">
        <w:t>35,6</w:t>
      </w:r>
      <w:r>
        <w:t xml:space="preserve">k€ au lieu de </w:t>
      </w:r>
      <w:r w:rsidR="007F0D5A">
        <w:t>41,6</w:t>
      </w:r>
      <w:r>
        <w:t>k€ en 20</w:t>
      </w:r>
      <w:r w:rsidR="007F0D5A">
        <w:t>20</w:t>
      </w:r>
      <w:r>
        <w:t>)</w:t>
      </w:r>
    </w:p>
    <w:p w14:paraId="3A8392A2" w14:textId="1961DDF9" w:rsidR="00DF1B0A" w:rsidRPr="00DF1B0A" w:rsidRDefault="00F03E6F" w:rsidP="00A229F4">
      <w:pPr>
        <w:pStyle w:val="Paragraphedeliste"/>
        <w:numPr>
          <w:ilvl w:val="0"/>
          <w:numId w:val="18"/>
        </w:numPr>
        <w:jc w:val="both"/>
      </w:pPr>
      <w:r>
        <w:t>En conclusion : compte-tenu des perspectives sombres pour l’année 202</w:t>
      </w:r>
      <w:r w:rsidR="00EF0FDF">
        <w:t>1</w:t>
      </w:r>
      <w:r>
        <w:t>, il est essentiel de poursuivre les efforts pour enregistrer des cotisations mais aussi d’engager une conversation avec la Fondation au sujet de Station F.</w:t>
      </w:r>
    </w:p>
    <w:p w14:paraId="131D3136" w14:textId="227A8E49" w:rsidR="002F2A55" w:rsidRDefault="00A2526D" w:rsidP="000E68D7">
      <w:pPr>
        <w:pStyle w:val="Titre1"/>
        <w:jc w:val="both"/>
      </w:pPr>
      <w:r>
        <w:t>Rapport moral</w:t>
      </w:r>
    </w:p>
    <w:p w14:paraId="20EA3A21" w14:textId="5BC9D818" w:rsidR="002B2866" w:rsidRDefault="00E76B7E" w:rsidP="002B2866">
      <w:pPr>
        <w:jc w:val="both"/>
      </w:pPr>
      <w:r>
        <w:t xml:space="preserve">Se reporter </w:t>
      </w:r>
      <w:r w:rsidR="00537C50">
        <w:t>au diaporama.</w:t>
      </w:r>
    </w:p>
    <w:p w14:paraId="6AF9365E" w14:textId="1450BB02" w:rsidR="001438FB" w:rsidRDefault="00E45C88" w:rsidP="000E68D7">
      <w:pPr>
        <w:pStyle w:val="Titre1"/>
        <w:jc w:val="both"/>
      </w:pPr>
      <w:r>
        <w:lastRenderedPageBreak/>
        <w:t>Cotisations 2021 et résolutions</w:t>
      </w:r>
    </w:p>
    <w:p w14:paraId="24B1FF50" w14:textId="77777777" w:rsidR="00377428" w:rsidRDefault="004A37E4" w:rsidP="004A37E4">
      <w:pPr>
        <w:pStyle w:val="Paragraphedeliste"/>
        <w:numPr>
          <w:ilvl w:val="0"/>
          <w:numId w:val="18"/>
        </w:numPr>
      </w:pPr>
      <w:r w:rsidRPr="004A37E4">
        <w:t>Le président propose que l</w:t>
      </w:r>
      <w:r w:rsidR="00B616DF">
        <w:t>a grille des</w:t>
      </w:r>
      <w:r w:rsidRPr="004A37E4">
        <w:t xml:space="preserve"> cotisations 202</w:t>
      </w:r>
      <w:r w:rsidR="00634FD9">
        <w:t>2</w:t>
      </w:r>
      <w:r w:rsidRPr="004A37E4">
        <w:t xml:space="preserve"> soi</w:t>
      </w:r>
      <w:r w:rsidR="00B616DF">
        <w:t>t</w:t>
      </w:r>
      <w:r w:rsidRPr="004A37E4">
        <w:t xml:space="preserve"> </w:t>
      </w:r>
      <w:r w:rsidR="00634FD9">
        <w:t>partiellement modifié</w:t>
      </w:r>
      <w:r w:rsidR="003F1957">
        <w:t>e, en tenant compte du fait qu</w:t>
      </w:r>
      <w:r w:rsidR="00377428">
        <w:t>’elle n’a pas évolué depuis 5 ans.</w:t>
      </w:r>
    </w:p>
    <w:p w14:paraId="44CD3068" w14:textId="77777777" w:rsidR="0079413E" w:rsidRDefault="0079413E" w:rsidP="004A37E4">
      <w:pPr>
        <w:pStyle w:val="Paragraphedeliste"/>
        <w:numPr>
          <w:ilvl w:val="0"/>
          <w:numId w:val="18"/>
        </w:numPr>
      </w:pPr>
      <w:r>
        <w:t>Sont modifiés</w:t>
      </w:r>
      <w:r>
        <w:rPr>
          <w:rFonts w:ascii="Cambria" w:hAnsi="Cambria" w:cs="Cambria"/>
        </w:rPr>
        <w:t> </w:t>
      </w:r>
      <w:r>
        <w:t>:</w:t>
      </w:r>
    </w:p>
    <w:p w14:paraId="67DA799A" w14:textId="77777777" w:rsidR="0079413E" w:rsidRDefault="0079413E" w:rsidP="0079413E">
      <w:pPr>
        <w:pStyle w:val="Paragraphedeliste"/>
        <w:numPr>
          <w:ilvl w:val="1"/>
          <w:numId w:val="18"/>
        </w:numPr>
      </w:pPr>
      <w:r>
        <w:t>Cotisation pleine</w:t>
      </w:r>
      <w:r>
        <w:rPr>
          <w:rFonts w:ascii="Cambria" w:hAnsi="Cambria" w:cs="Cambria"/>
        </w:rPr>
        <w:t> </w:t>
      </w:r>
      <w:r>
        <w:t>: 150 € au lieu de 140 €</w:t>
      </w:r>
    </w:p>
    <w:p w14:paraId="5B5D1F72" w14:textId="77777777" w:rsidR="0079413E" w:rsidRDefault="0079413E" w:rsidP="0079413E">
      <w:pPr>
        <w:pStyle w:val="Paragraphedeliste"/>
        <w:numPr>
          <w:ilvl w:val="1"/>
          <w:numId w:val="18"/>
        </w:numPr>
      </w:pPr>
      <w:r>
        <w:t>Cotisation couple</w:t>
      </w:r>
      <w:r>
        <w:rPr>
          <w:rFonts w:ascii="Cambria" w:hAnsi="Cambria" w:cs="Cambria"/>
        </w:rPr>
        <w:t> </w:t>
      </w:r>
      <w:r>
        <w:t>: 200€ au lieu de 190€</w:t>
      </w:r>
    </w:p>
    <w:p w14:paraId="62A8DD3C" w14:textId="77777777" w:rsidR="00223E2E" w:rsidRDefault="00223E2E" w:rsidP="0079413E">
      <w:pPr>
        <w:pStyle w:val="Paragraphedeliste"/>
        <w:numPr>
          <w:ilvl w:val="1"/>
          <w:numId w:val="18"/>
        </w:numPr>
      </w:pPr>
      <w:proofErr w:type="gramStart"/>
      <w:r>
        <w:t>Cotisation retraité</w:t>
      </w:r>
      <w:proofErr w:type="gramEnd"/>
      <w:r>
        <w:rPr>
          <w:rFonts w:ascii="Cambria" w:hAnsi="Cambria" w:cs="Cambria"/>
        </w:rPr>
        <w:t> </w:t>
      </w:r>
      <w:r>
        <w:t>: 115€ au lieu de 110€</w:t>
      </w:r>
    </w:p>
    <w:p w14:paraId="7C1A4B45" w14:textId="03731A12" w:rsidR="004A37E4" w:rsidRPr="004A37E4" w:rsidRDefault="00223E2E" w:rsidP="00223E2E">
      <w:pPr>
        <w:pStyle w:val="Paragraphedeliste"/>
        <w:numPr>
          <w:ilvl w:val="0"/>
          <w:numId w:val="18"/>
        </w:numPr>
      </w:pPr>
      <w:r>
        <w:t xml:space="preserve">Pas de </w:t>
      </w:r>
      <w:r w:rsidR="004A37E4" w:rsidRPr="004A37E4">
        <w:t xml:space="preserve">changement </w:t>
      </w:r>
      <w:r>
        <w:t>pour les autres tarifs présentés</w:t>
      </w:r>
      <w:r w:rsidR="004A37E4" w:rsidRPr="004A37E4">
        <w:t>.</w:t>
      </w:r>
    </w:p>
    <w:p w14:paraId="0EB2526E" w14:textId="23C1E17C" w:rsidR="004A37E4" w:rsidRDefault="004A37E4" w:rsidP="004A37E4">
      <w:pPr>
        <w:pStyle w:val="Paragraphedeliste"/>
        <w:numPr>
          <w:ilvl w:val="0"/>
          <w:numId w:val="18"/>
        </w:numPr>
      </w:pPr>
      <w:r w:rsidRPr="004A37E4">
        <w:t>Le Comité vote à l’unanimité les résolutions proposées pour l’assemblée générale du 18 mai prochain</w:t>
      </w:r>
      <w:r w:rsidR="00F97CE3">
        <w:t>, sous réserve d’adapter la 6</w:t>
      </w:r>
      <w:r w:rsidR="00F97CE3" w:rsidRPr="00F97CE3">
        <w:rPr>
          <w:vertAlign w:val="superscript"/>
        </w:rPr>
        <w:t>ème</w:t>
      </w:r>
      <w:r w:rsidR="00F97CE3">
        <w:t xml:space="preserve"> résolution</w:t>
      </w:r>
      <w:r w:rsidR="002B2866">
        <w:t xml:space="preserve"> à l’évolution des tarifs.</w:t>
      </w:r>
    </w:p>
    <w:p w14:paraId="5436F5D1" w14:textId="1658188F" w:rsidR="009B2248" w:rsidRDefault="009B2248" w:rsidP="000E68D7">
      <w:pPr>
        <w:pStyle w:val="Titre1"/>
        <w:jc w:val="both"/>
      </w:pPr>
      <w:r>
        <w:t>Points divers</w:t>
      </w:r>
    </w:p>
    <w:p w14:paraId="69899140" w14:textId="6246E11D" w:rsidR="007C647C" w:rsidRDefault="00275799" w:rsidP="009B2248">
      <w:pPr>
        <w:pStyle w:val="Titre2"/>
      </w:pPr>
      <w:r>
        <w:t xml:space="preserve">Remplacement </w:t>
      </w:r>
      <w:proofErr w:type="spellStart"/>
      <w:r>
        <w:t>d’Eric</w:t>
      </w:r>
      <w:proofErr w:type="spellEnd"/>
      <w:r>
        <w:t xml:space="preserve"> Fabre</w:t>
      </w:r>
    </w:p>
    <w:p w14:paraId="2BB39B3C" w14:textId="2C4D4814" w:rsidR="00473FB2" w:rsidRDefault="009B2248" w:rsidP="000E68D7">
      <w:pPr>
        <w:pStyle w:val="Paragraphedeliste"/>
        <w:numPr>
          <w:ilvl w:val="0"/>
          <w:numId w:val="11"/>
        </w:numPr>
        <w:jc w:val="both"/>
      </w:pPr>
      <w:r>
        <w:t xml:space="preserve">Une </w:t>
      </w:r>
      <w:proofErr w:type="spellStart"/>
      <w:r>
        <w:t>alumni</w:t>
      </w:r>
      <w:proofErr w:type="spellEnd"/>
      <w:r w:rsidR="00473FB2">
        <w:t xml:space="preserve">, Anne </w:t>
      </w:r>
      <w:proofErr w:type="spellStart"/>
      <w:r w:rsidR="00473FB2">
        <w:t>Daire</w:t>
      </w:r>
      <w:proofErr w:type="spellEnd"/>
      <w:r w:rsidR="002C79F0">
        <w:t xml:space="preserve"> (promo 82)</w:t>
      </w:r>
      <w:r w:rsidR="00473FB2">
        <w:t xml:space="preserve">, a donné son accord de principe </w:t>
      </w:r>
      <w:r w:rsidR="002C79F0">
        <w:t xml:space="preserve">pour reprendre les dossiers suivis par Eric Fabre qui prend sa retraite à l’été, </w:t>
      </w:r>
      <w:r w:rsidR="00473FB2">
        <w:t>dans le cadre d’un mécénat de compétences.</w:t>
      </w:r>
    </w:p>
    <w:p w14:paraId="19899209" w14:textId="7696CF69" w:rsidR="000E3F14" w:rsidRDefault="00D77530" w:rsidP="000E68D7">
      <w:pPr>
        <w:pStyle w:val="Paragraphedeliste"/>
        <w:numPr>
          <w:ilvl w:val="0"/>
          <w:numId w:val="11"/>
        </w:numPr>
        <w:jc w:val="both"/>
      </w:pPr>
      <w:r>
        <w:t xml:space="preserve">Le Comité remercie </w:t>
      </w:r>
      <w:r w:rsidR="007106A3">
        <w:t>Eric Fabre</w:t>
      </w:r>
      <w:r>
        <w:t xml:space="preserve"> pour le travail réalisé et rappelle qu’il pourra</w:t>
      </w:r>
      <w:r w:rsidR="007106A3">
        <w:t xml:space="preserve"> continuer d’épauler son remplaçant </w:t>
      </w:r>
      <w:r>
        <w:t>dans le cadre de sa mission bénévole d’administrateur.</w:t>
      </w:r>
    </w:p>
    <w:p w14:paraId="129FD68C" w14:textId="3E62C474" w:rsidR="00BA34DB" w:rsidRDefault="00BA34DB" w:rsidP="0085562E">
      <w:pPr>
        <w:pStyle w:val="Titre2"/>
      </w:pPr>
      <w:r>
        <w:t>Validation du Relevé de décisions du Comité du 30 janvier</w:t>
      </w:r>
    </w:p>
    <w:p w14:paraId="6E175899" w14:textId="0EDB07B4" w:rsidR="00BA34DB" w:rsidRDefault="00BA34DB" w:rsidP="00BA34DB">
      <w:pPr>
        <w:jc w:val="both"/>
      </w:pPr>
      <w:r>
        <w:t xml:space="preserve">Le relevé de décisions </w:t>
      </w:r>
      <w:r w:rsidR="0085562E">
        <w:t>est validé.</w:t>
      </w:r>
    </w:p>
    <w:p w14:paraId="03C33014" w14:textId="7AB0D4BD" w:rsidR="0085562E" w:rsidRDefault="0085562E" w:rsidP="0085562E">
      <w:pPr>
        <w:pStyle w:val="Titre2"/>
      </w:pPr>
      <w:r>
        <w:t>Présentation de la nouvelle Déléguée Générale d’</w:t>
      </w:r>
      <w:proofErr w:type="spellStart"/>
      <w:r>
        <w:t>UnIPEF</w:t>
      </w:r>
      <w:proofErr w:type="spellEnd"/>
    </w:p>
    <w:p w14:paraId="6CDE44BA" w14:textId="03148419" w:rsidR="0085562E" w:rsidRDefault="009D7669" w:rsidP="00BA34DB">
      <w:pPr>
        <w:jc w:val="both"/>
      </w:pPr>
      <w:r>
        <w:t>Le Comité accueille Marie-Odile Michel-Amiot qui se présente à son tour.</w:t>
      </w:r>
    </w:p>
    <w:p w14:paraId="04FF80E0" w14:textId="0F7D1A7C" w:rsidR="00F6511E" w:rsidRDefault="00DF1B0A" w:rsidP="009D7669">
      <w:pPr>
        <w:pStyle w:val="Titre2"/>
      </w:pPr>
      <w:r>
        <w:t>Cotisation</w:t>
      </w:r>
    </w:p>
    <w:p w14:paraId="4D6DB580" w14:textId="083635C9" w:rsidR="00DF1B0A" w:rsidRPr="00DF1B0A" w:rsidRDefault="00DF1B0A" w:rsidP="009D7669">
      <w:pPr>
        <w:jc w:val="both"/>
      </w:pPr>
      <w:r>
        <w:t xml:space="preserve">Fin mars, on enregistrait une hausse de +7,5% en nombre de cotisants et +3,8% en volume ce qui peut s’expliquer en première approche par l’importante campagne de communication qui a été menée dès début décembre 2020. Les abonnements à PCM </w:t>
      </w:r>
      <w:r>
        <w:lastRenderedPageBreak/>
        <w:t>sont également en hausse. Ce bon démarrage reste cependant à surveiller de près par des relances efficaces.</w:t>
      </w:r>
    </w:p>
    <w:p w14:paraId="6CD9D2B8" w14:textId="19F91DF8" w:rsidR="005A3C95" w:rsidRDefault="005A3C95" w:rsidP="000E68D7">
      <w:pPr>
        <w:pStyle w:val="Titre1"/>
        <w:jc w:val="both"/>
      </w:pPr>
      <w:r>
        <w:t>Prochaines dates</w:t>
      </w:r>
    </w:p>
    <w:p w14:paraId="234D1ABC" w14:textId="77777777" w:rsidR="00E67530" w:rsidRDefault="00E67530" w:rsidP="000E68D7">
      <w:pPr>
        <w:jc w:val="both"/>
      </w:pPr>
    </w:p>
    <w:p w14:paraId="0E513CF3" w14:textId="387F08BB" w:rsidR="00027C22" w:rsidRDefault="00027C22" w:rsidP="00235036">
      <w:pPr>
        <w:pStyle w:val="Paragraphedeliste"/>
        <w:numPr>
          <w:ilvl w:val="0"/>
          <w:numId w:val="19"/>
        </w:numPr>
        <w:jc w:val="both"/>
      </w:pPr>
      <w:r>
        <w:t>Assemblée Générale</w:t>
      </w:r>
      <w:r w:rsidRPr="00235036">
        <w:rPr>
          <w:rFonts w:ascii="Cambria" w:hAnsi="Cambria" w:cs="Cambria"/>
        </w:rPr>
        <w:t> </w:t>
      </w:r>
      <w:r>
        <w:t>: 18 mai</w:t>
      </w:r>
    </w:p>
    <w:p w14:paraId="7C7EBDE1" w14:textId="22848EB8" w:rsidR="00F13A60" w:rsidRDefault="00F13A60" w:rsidP="00235036">
      <w:pPr>
        <w:pStyle w:val="Paragraphedeliste"/>
        <w:numPr>
          <w:ilvl w:val="0"/>
          <w:numId w:val="19"/>
        </w:numPr>
        <w:jc w:val="both"/>
      </w:pPr>
      <w:r>
        <w:t>Bureau</w:t>
      </w:r>
      <w:r w:rsidRPr="00235036">
        <w:rPr>
          <w:rFonts w:ascii="Cambria" w:hAnsi="Cambria" w:cs="Cambria"/>
        </w:rPr>
        <w:t> </w:t>
      </w:r>
      <w:r>
        <w:t>: 15 jui</w:t>
      </w:r>
      <w:r w:rsidR="009B632C">
        <w:t>n</w:t>
      </w:r>
    </w:p>
    <w:p w14:paraId="5263E96E" w14:textId="48A2FEE4" w:rsidR="009B632C" w:rsidRDefault="009B632C" w:rsidP="00235036">
      <w:pPr>
        <w:pStyle w:val="Paragraphedeliste"/>
        <w:numPr>
          <w:ilvl w:val="0"/>
          <w:numId w:val="19"/>
        </w:numPr>
        <w:jc w:val="both"/>
      </w:pPr>
      <w:r>
        <w:t>Comit</w:t>
      </w:r>
      <w:r w:rsidR="00D82CA7">
        <w:t>é</w:t>
      </w:r>
      <w:r w:rsidRPr="00235036">
        <w:rPr>
          <w:rFonts w:ascii="Cambria" w:hAnsi="Cambria" w:cs="Cambria"/>
        </w:rPr>
        <w:t> </w:t>
      </w:r>
      <w:r>
        <w:t xml:space="preserve">: </w:t>
      </w:r>
      <w:r w:rsidR="003423F9">
        <w:t>6 juillet (@Station F</w:t>
      </w:r>
      <w:r w:rsidR="003423F9" w:rsidRPr="00235036">
        <w:rPr>
          <w:rFonts w:ascii="Cambria" w:hAnsi="Cambria" w:cs="Cambria"/>
        </w:rPr>
        <w:t> </w:t>
      </w:r>
      <w:r w:rsidR="003423F9">
        <w:t>?)</w:t>
      </w:r>
    </w:p>
    <w:p w14:paraId="26141B8E" w14:textId="2CC0CFC0" w:rsidR="003423F9" w:rsidRDefault="003423F9" w:rsidP="00235036">
      <w:pPr>
        <w:pStyle w:val="Paragraphedeliste"/>
        <w:numPr>
          <w:ilvl w:val="0"/>
          <w:numId w:val="19"/>
        </w:numPr>
        <w:jc w:val="both"/>
      </w:pPr>
      <w:r>
        <w:t>Bureau</w:t>
      </w:r>
      <w:r w:rsidRPr="00235036">
        <w:rPr>
          <w:rFonts w:ascii="Cambria" w:hAnsi="Cambria" w:cs="Cambria"/>
        </w:rPr>
        <w:t> </w:t>
      </w:r>
      <w:r>
        <w:t>: 2 septembre</w:t>
      </w:r>
    </w:p>
    <w:p w14:paraId="7BEEB583" w14:textId="3FEAA1F2" w:rsidR="003423F9" w:rsidRDefault="003423F9" w:rsidP="00235036">
      <w:pPr>
        <w:pStyle w:val="Paragraphedeliste"/>
        <w:numPr>
          <w:ilvl w:val="0"/>
          <w:numId w:val="19"/>
        </w:numPr>
        <w:jc w:val="both"/>
      </w:pPr>
      <w:r>
        <w:t>Séminaire</w:t>
      </w:r>
      <w:r w:rsidRPr="00235036">
        <w:rPr>
          <w:rFonts w:ascii="Cambria" w:hAnsi="Cambria" w:cs="Cambria"/>
        </w:rPr>
        <w:t> </w:t>
      </w:r>
      <w:r>
        <w:t>: 24 et 25 septembre</w:t>
      </w:r>
    </w:p>
    <w:p w14:paraId="2753A4B8" w14:textId="5C52971B" w:rsidR="003423F9" w:rsidRDefault="003423F9" w:rsidP="00235036">
      <w:pPr>
        <w:pStyle w:val="Paragraphedeliste"/>
        <w:numPr>
          <w:ilvl w:val="0"/>
          <w:numId w:val="19"/>
        </w:numPr>
        <w:jc w:val="both"/>
      </w:pPr>
      <w:r>
        <w:t>Bureau</w:t>
      </w:r>
      <w:r w:rsidRPr="00235036">
        <w:rPr>
          <w:rFonts w:ascii="Cambria" w:hAnsi="Cambria" w:cs="Cambria"/>
        </w:rPr>
        <w:t> </w:t>
      </w:r>
      <w:r>
        <w:t>: 26 octobre</w:t>
      </w:r>
    </w:p>
    <w:p w14:paraId="677BD52D" w14:textId="3745B619" w:rsidR="003423F9" w:rsidRDefault="003423F9" w:rsidP="00235036">
      <w:pPr>
        <w:pStyle w:val="Paragraphedeliste"/>
        <w:numPr>
          <w:ilvl w:val="0"/>
          <w:numId w:val="19"/>
        </w:numPr>
        <w:jc w:val="both"/>
      </w:pPr>
      <w:r>
        <w:t>Bureau</w:t>
      </w:r>
      <w:r w:rsidRPr="00235036">
        <w:rPr>
          <w:rFonts w:ascii="Cambria" w:hAnsi="Cambria" w:cs="Cambria"/>
        </w:rPr>
        <w:t> </w:t>
      </w:r>
      <w:r>
        <w:t xml:space="preserve">: </w:t>
      </w:r>
      <w:r w:rsidR="00D82CA7">
        <w:t>23 novembre</w:t>
      </w:r>
    </w:p>
    <w:p w14:paraId="0867B0EE" w14:textId="05BA418E" w:rsidR="00D82CA7" w:rsidRDefault="00D82CA7" w:rsidP="00235036">
      <w:pPr>
        <w:pStyle w:val="Paragraphedeliste"/>
        <w:numPr>
          <w:ilvl w:val="0"/>
          <w:numId w:val="19"/>
        </w:numPr>
        <w:jc w:val="both"/>
      </w:pPr>
      <w:r>
        <w:t>Comité, suivi d’un dîner de fin d’année</w:t>
      </w:r>
      <w:r w:rsidRPr="00235036">
        <w:rPr>
          <w:rFonts w:ascii="Cambria" w:hAnsi="Cambria" w:cs="Cambria"/>
        </w:rPr>
        <w:t> </w:t>
      </w:r>
      <w:r>
        <w:t xml:space="preserve">: </w:t>
      </w:r>
      <w:r w:rsidR="00AA65E1">
        <w:t>14 décembre</w:t>
      </w:r>
    </w:p>
    <w:p w14:paraId="4DA00C59" w14:textId="792DA349" w:rsidR="00DA5FD0" w:rsidRDefault="00DA5FD0">
      <w:pPr>
        <w:spacing w:line="264" w:lineRule="auto"/>
      </w:pPr>
      <w:r>
        <w:br w:type="page"/>
      </w:r>
    </w:p>
    <w:p w14:paraId="66DE1822" w14:textId="39A490C4" w:rsidR="00DA5FD0" w:rsidRDefault="00DA5FD0" w:rsidP="00DA5FD0">
      <w:pPr>
        <w:jc w:val="both"/>
      </w:pPr>
      <w:r>
        <w:lastRenderedPageBreak/>
        <w:t>Annexe</w:t>
      </w:r>
      <w:r>
        <w:rPr>
          <w:rFonts w:ascii="Cambria" w:hAnsi="Cambria" w:cs="Cambria"/>
        </w:rPr>
        <w:t> </w:t>
      </w:r>
      <w:r>
        <w:t>: Résultats du vote en ligne «</w:t>
      </w:r>
      <w:r>
        <w:rPr>
          <w:rFonts w:ascii="Cambria" w:hAnsi="Cambria" w:cs="Cambria"/>
        </w:rPr>
        <w:t> </w:t>
      </w:r>
      <w:r>
        <w:t>Renouvellement partiel du Comité 2021</w:t>
      </w:r>
      <w:r>
        <w:rPr>
          <w:rFonts w:ascii="Cambria" w:hAnsi="Cambria" w:cs="Cambria"/>
        </w:rPr>
        <w:t> </w:t>
      </w:r>
      <w:r>
        <w:rPr>
          <w:rFonts w:ascii="Montserrat" w:hAnsi="Montserrat" w:cs="Montserrat"/>
        </w:rPr>
        <w:t>»</w:t>
      </w:r>
    </w:p>
    <w:p w14:paraId="795289A3" w14:textId="05CAB2E4" w:rsidR="00DA5FD0" w:rsidRDefault="00DA5FD0" w:rsidP="00DA5FD0">
      <w:pPr>
        <w:jc w:val="both"/>
      </w:pPr>
    </w:p>
    <w:p w14:paraId="4C3D79C4" w14:textId="1EB138BD" w:rsidR="008606AF" w:rsidRDefault="008606AF" w:rsidP="00797C4F">
      <w:pPr>
        <w:pStyle w:val="Paragraphedeliste"/>
        <w:numPr>
          <w:ilvl w:val="0"/>
          <w:numId w:val="14"/>
        </w:numPr>
        <w:jc w:val="both"/>
      </w:pPr>
      <w:r>
        <w:t>Dorothée Citerne (CIV 05)</w:t>
      </w:r>
      <w:r w:rsidRPr="00797C4F">
        <w:rPr>
          <w:rFonts w:ascii="Cambria" w:hAnsi="Cambria" w:cs="Cambria"/>
        </w:rPr>
        <w:t> </w:t>
      </w:r>
      <w:r>
        <w:t>: 300</w:t>
      </w:r>
    </w:p>
    <w:p w14:paraId="0FDA6E66" w14:textId="6F442599" w:rsidR="008606AF" w:rsidRDefault="008606AF" w:rsidP="00797C4F">
      <w:pPr>
        <w:pStyle w:val="Paragraphedeliste"/>
        <w:numPr>
          <w:ilvl w:val="0"/>
          <w:numId w:val="14"/>
        </w:numPr>
        <w:jc w:val="both"/>
      </w:pPr>
      <w:r>
        <w:t>Pierre Vidailhet (</w:t>
      </w:r>
      <w:r w:rsidR="0067369F">
        <w:t>CIV 77)</w:t>
      </w:r>
      <w:r w:rsidR="0067369F" w:rsidRPr="00797C4F">
        <w:rPr>
          <w:rFonts w:ascii="Cambria" w:hAnsi="Cambria" w:cs="Cambria"/>
        </w:rPr>
        <w:t> </w:t>
      </w:r>
      <w:r w:rsidR="0067369F">
        <w:t>: 296</w:t>
      </w:r>
    </w:p>
    <w:p w14:paraId="24636049" w14:textId="5005DC37" w:rsidR="0067369F" w:rsidRDefault="0067369F" w:rsidP="00797C4F">
      <w:pPr>
        <w:pStyle w:val="Paragraphedeliste"/>
        <w:numPr>
          <w:ilvl w:val="0"/>
          <w:numId w:val="14"/>
        </w:numPr>
        <w:jc w:val="both"/>
      </w:pPr>
      <w:r>
        <w:t xml:space="preserve">Thierry </w:t>
      </w:r>
      <w:proofErr w:type="spellStart"/>
      <w:r>
        <w:t>Déau</w:t>
      </w:r>
      <w:proofErr w:type="spellEnd"/>
      <w:r>
        <w:t xml:space="preserve"> (CIV 93)</w:t>
      </w:r>
      <w:r w:rsidRPr="00797C4F">
        <w:rPr>
          <w:rFonts w:ascii="Cambria" w:hAnsi="Cambria" w:cs="Cambria"/>
        </w:rPr>
        <w:t> </w:t>
      </w:r>
      <w:r>
        <w:t>: 295</w:t>
      </w:r>
    </w:p>
    <w:p w14:paraId="0BDDFA4F" w14:textId="52AAF51C" w:rsidR="0067369F" w:rsidRDefault="0067369F" w:rsidP="00797C4F">
      <w:pPr>
        <w:pStyle w:val="Paragraphedeliste"/>
        <w:numPr>
          <w:ilvl w:val="0"/>
          <w:numId w:val="14"/>
        </w:numPr>
        <w:jc w:val="both"/>
      </w:pPr>
      <w:r>
        <w:t>Caline Abou Chedid (CIV 19)</w:t>
      </w:r>
      <w:r w:rsidRPr="00797C4F">
        <w:rPr>
          <w:rFonts w:ascii="Cambria" w:hAnsi="Cambria" w:cs="Cambria"/>
        </w:rPr>
        <w:t> </w:t>
      </w:r>
      <w:r>
        <w:t>: 250</w:t>
      </w:r>
    </w:p>
    <w:p w14:paraId="038A199A" w14:textId="4CB498EC" w:rsidR="0067369F" w:rsidRDefault="0067369F" w:rsidP="00797C4F">
      <w:pPr>
        <w:pStyle w:val="Paragraphedeliste"/>
        <w:numPr>
          <w:ilvl w:val="0"/>
          <w:numId w:val="14"/>
        </w:numPr>
        <w:jc w:val="both"/>
      </w:pPr>
      <w:r>
        <w:t>Lucas Mirgalet (CIV 06)</w:t>
      </w:r>
      <w:r w:rsidRPr="00797C4F">
        <w:rPr>
          <w:rFonts w:ascii="Cambria" w:hAnsi="Cambria" w:cs="Cambria"/>
        </w:rPr>
        <w:t> </w:t>
      </w:r>
      <w:r>
        <w:t>: 212</w:t>
      </w:r>
    </w:p>
    <w:p w14:paraId="475B7C50" w14:textId="5EEE5704" w:rsidR="0067369F" w:rsidRPr="00374286" w:rsidRDefault="0067369F" w:rsidP="00797C4F">
      <w:pPr>
        <w:pStyle w:val="Paragraphedeliste"/>
        <w:numPr>
          <w:ilvl w:val="0"/>
          <w:numId w:val="14"/>
        </w:numPr>
        <w:jc w:val="both"/>
      </w:pPr>
      <w:r>
        <w:t xml:space="preserve">Maxime </w:t>
      </w:r>
      <w:proofErr w:type="spellStart"/>
      <w:r>
        <w:t>Boniteau</w:t>
      </w:r>
      <w:proofErr w:type="spellEnd"/>
      <w:r>
        <w:t xml:space="preserve"> (CIV 84)</w:t>
      </w:r>
    </w:p>
    <w:sectPr w:rsidR="0067369F" w:rsidRPr="0037428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AA446" w14:textId="77777777" w:rsidR="00010767" w:rsidRDefault="00010767" w:rsidP="00E938A4">
      <w:pPr>
        <w:spacing w:after="0" w:line="240" w:lineRule="auto"/>
      </w:pPr>
      <w:r>
        <w:separator/>
      </w:r>
    </w:p>
  </w:endnote>
  <w:endnote w:type="continuationSeparator" w:id="0">
    <w:p w14:paraId="5221D979" w14:textId="77777777" w:rsidR="00010767" w:rsidRDefault="00010767" w:rsidP="00E93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2000505000000020004"/>
    <w:charset w:val="00"/>
    <w:family w:val="auto"/>
    <w:pitch w:val="variable"/>
    <w:sig w:usb0="8000002F" w:usb1="4000204A" w:usb2="00000000" w:usb3="00000000" w:csb0="00000001" w:csb1="00000000"/>
  </w:font>
  <w:font w:name="Poppins">
    <w:altName w:val="Mangal"/>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2CA40" w14:textId="7CF6CDA6" w:rsidR="00E938A4" w:rsidRPr="00266987" w:rsidRDefault="006A4761">
    <w:pPr>
      <w:pStyle w:val="Pieddepage"/>
      <w:rPr>
        <w:sz w:val="16"/>
        <w:szCs w:val="16"/>
      </w:rPr>
    </w:pPr>
    <w:r>
      <w:rPr>
        <w:sz w:val="16"/>
        <w:szCs w:val="16"/>
      </w:rPr>
      <w:t>13/04/</w:t>
    </w:r>
    <w:r w:rsidR="009D37B3">
      <w:rPr>
        <w:sz w:val="16"/>
        <w:szCs w:val="16"/>
      </w:rPr>
      <w:t>2021</w:t>
    </w:r>
    <w:r w:rsidR="00E938A4" w:rsidRPr="00266987">
      <w:rPr>
        <w:sz w:val="16"/>
        <w:szCs w:val="16"/>
      </w:rPr>
      <w:tab/>
    </w:r>
    <w:sdt>
      <w:sdtPr>
        <w:rPr>
          <w:sz w:val="16"/>
          <w:szCs w:val="16"/>
        </w:rPr>
        <w:alias w:val="Titre "/>
        <w:tag w:val=""/>
        <w:id w:val="1617570510"/>
        <w:dataBinding w:prefixMappings="xmlns:ns0='http://purl.org/dc/elements/1.1/' xmlns:ns1='http://schemas.openxmlformats.org/package/2006/metadata/core-properties' " w:xpath="/ns1:coreProperties[1]/ns0:title[1]" w:storeItemID="{6C3C8BC8-F283-45AE-878A-BAB7291924A1}"/>
        <w:text/>
      </w:sdtPr>
      <w:sdtEndPr/>
      <w:sdtContent>
        <w:r w:rsidR="000A4D4D">
          <w:rPr>
            <w:sz w:val="16"/>
            <w:szCs w:val="16"/>
          </w:rPr>
          <w:t xml:space="preserve">Comité du </w:t>
        </w:r>
        <w:r>
          <w:rPr>
            <w:sz w:val="16"/>
            <w:szCs w:val="16"/>
          </w:rPr>
          <w:t>13 avril</w:t>
        </w:r>
        <w:r w:rsidR="009D37B3">
          <w:rPr>
            <w:sz w:val="16"/>
            <w:szCs w:val="16"/>
          </w:rPr>
          <w:t xml:space="preserve"> 2021</w:t>
        </w:r>
      </w:sdtContent>
    </w:sdt>
    <w:r w:rsidR="00E938A4" w:rsidRPr="00266987">
      <w:rPr>
        <w:sz w:val="16"/>
        <w:szCs w:val="16"/>
      </w:rPr>
      <w:tab/>
    </w:r>
    <w:r w:rsidR="00E938A4" w:rsidRPr="00266987">
      <w:rPr>
        <w:sz w:val="16"/>
        <w:szCs w:val="16"/>
      </w:rPr>
      <w:fldChar w:fldCharType="begin"/>
    </w:r>
    <w:r w:rsidR="00E938A4" w:rsidRPr="00266987">
      <w:rPr>
        <w:sz w:val="16"/>
        <w:szCs w:val="16"/>
      </w:rPr>
      <w:instrText>PAGE   \* MERGEFORMAT</w:instrText>
    </w:r>
    <w:r w:rsidR="00E938A4" w:rsidRPr="00266987">
      <w:rPr>
        <w:sz w:val="16"/>
        <w:szCs w:val="16"/>
      </w:rPr>
      <w:fldChar w:fldCharType="separate"/>
    </w:r>
    <w:r w:rsidR="00E938A4" w:rsidRPr="00266987">
      <w:rPr>
        <w:sz w:val="16"/>
        <w:szCs w:val="16"/>
      </w:rPr>
      <w:t>1</w:t>
    </w:r>
    <w:r w:rsidR="00E938A4" w:rsidRPr="0026698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07EC1" w14:textId="77777777" w:rsidR="00010767" w:rsidRDefault="00010767" w:rsidP="00E938A4">
      <w:pPr>
        <w:spacing w:after="0" w:line="240" w:lineRule="auto"/>
      </w:pPr>
      <w:r>
        <w:separator/>
      </w:r>
    </w:p>
  </w:footnote>
  <w:footnote w:type="continuationSeparator" w:id="0">
    <w:p w14:paraId="195081E8" w14:textId="77777777" w:rsidR="00010767" w:rsidRDefault="00010767" w:rsidP="00E93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0460"/>
    <w:multiLevelType w:val="hybridMultilevel"/>
    <w:tmpl w:val="93D49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C015DA"/>
    <w:multiLevelType w:val="hybridMultilevel"/>
    <w:tmpl w:val="F236AC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3B76F3"/>
    <w:multiLevelType w:val="hybridMultilevel"/>
    <w:tmpl w:val="39F03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0E6F31"/>
    <w:multiLevelType w:val="hybridMultilevel"/>
    <w:tmpl w:val="186AE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9A17E3"/>
    <w:multiLevelType w:val="hybridMultilevel"/>
    <w:tmpl w:val="21980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3D1C0B"/>
    <w:multiLevelType w:val="hybridMultilevel"/>
    <w:tmpl w:val="1A5EFA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466687"/>
    <w:multiLevelType w:val="hybridMultilevel"/>
    <w:tmpl w:val="3A621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C97B08"/>
    <w:multiLevelType w:val="hybridMultilevel"/>
    <w:tmpl w:val="7E24A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CD5F6B"/>
    <w:multiLevelType w:val="hybridMultilevel"/>
    <w:tmpl w:val="AF7EF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0723D1"/>
    <w:multiLevelType w:val="hybridMultilevel"/>
    <w:tmpl w:val="47BEC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085C2F"/>
    <w:multiLevelType w:val="hybridMultilevel"/>
    <w:tmpl w:val="7C568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DA099F"/>
    <w:multiLevelType w:val="hybridMultilevel"/>
    <w:tmpl w:val="4752947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58713699"/>
    <w:multiLevelType w:val="hybridMultilevel"/>
    <w:tmpl w:val="7F3C8C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743E17"/>
    <w:multiLevelType w:val="hybridMultilevel"/>
    <w:tmpl w:val="623AA0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FA61A0"/>
    <w:multiLevelType w:val="hybridMultilevel"/>
    <w:tmpl w:val="0C28B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FB19A7"/>
    <w:multiLevelType w:val="hybridMultilevel"/>
    <w:tmpl w:val="93325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5BE0903"/>
    <w:multiLevelType w:val="hybridMultilevel"/>
    <w:tmpl w:val="B78852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F01925"/>
    <w:multiLevelType w:val="hybridMultilevel"/>
    <w:tmpl w:val="BF581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DA1EFD"/>
    <w:multiLevelType w:val="hybridMultilevel"/>
    <w:tmpl w:val="227EC8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3E034AC"/>
    <w:multiLevelType w:val="hybridMultilevel"/>
    <w:tmpl w:val="D3201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15"/>
  </w:num>
  <w:num w:numId="5">
    <w:abstractNumId w:val="12"/>
  </w:num>
  <w:num w:numId="6">
    <w:abstractNumId w:val="10"/>
  </w:num>
  <w:num w:numId="7">
    <w:abstractNumId w:val="8"/>
  </w:num>
  <w:num w:numId="8">
    <w:abstractNumId w:val="16"/>
  </w:num>
  <w:num w:numId="9">
    <w:abstractNumId w:val="2"/>
  </w:num>
  <w:num w:numId="10">
    <w:abstractNumId w:val="0"/>
  </w:num>
  <w:num w:numId="11">
    <w:abstractNumId w:val="5"/>
  </w:num>
  <w:num w:numId="12">
    <w:abstractNumId w:val="18"/>
  </w:num>
  <w:num w:numId="13">
    <w:abstractNumId w:val="17"/>
  </w:num>
  <w:num w:numId="14">
    <w:abstractNumId w:val="4"/>
  </w:num>
  <w:num w:numId="15">
    <w:abstractNumId w:val="11"/>
  </w:num>
  <w:num w:numId="16">
    <w:abstractNumId w:val="13"/>
  </w:num>
  <w:num w:numId="17">
    <w:abstractNumId w:val="7"/>
  </w:num>
  <w:num w:numId="18">
    <w:abstractNumId w:val="3"/>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0F"/>
    <w:rsid w:val="00006CE6"/>
    <w:rsid w:val="00010767"/>
    <w:rsid w:val="00012814"/>
    <w:rsid w:val="00012DE0"/>
    <w:rsid w:val="000144CC"/>
    <w:rsid w:val="00017A65"/>
    <w:rsid w:val="00024FED"/>
    <w:rsid w:val="00027C22"/>
    <w:rsid w:val="0003574A"/>
    <w:rsid w:val="00043D20"/>
    <w:rsid w:val="000552AA"/>
    <w:rsid w:val="00061B4E"/>
    <w:rsid w:val="00064B9F"/>
    <w:rsid w:val="000826C8"/>
    <w:rsid w:val="0008657D"/>
    <w:rsid w:val="00090DE0"/>
    <w:rsid w:val="000947F4"/>
    <w:rsid w:val="000A4D4D"/>
    <w:rsid w:val="000A660E"/>
    <w:rsid w:val="000D54F9"/>
    <w:rsid w:val="000E05B9"/>
    <w:rsid w:val="000E3F14"/>
    <w:rsid w:val="000E5A75"/>
    <w:rsid w:val="000E68D7"/>
    <w:rsid w:val="000F628F"/>
    <w:rsid w:val="000F7475"/>
    <w:rsid w:val="00100004"/>
    <w:rsid w:val="001149D9"/>
    <w:rsid w:val="00137FA6"/>
    <w:rsid w:val="001438FB"/>
    <w:rsid w:val="00153D11"/>
    <w:rsid w:val="00157A27"/>
    <w:rsid w:val="00182AD4"/>
    <w:rsid w:val="00183989"/>
    <w:rsid w:val="00183FB2"/>
    <w:rsid w:val="001866D6"/>
    <w:rsid w:val="001A392D"/>
    <w:rsid w:val="001B1407"/>
    <w:rsid w:val="001B2A26"/>
    <w:rsid w:val="001B32EB"/>
    <w:rsid w:val="001C706F"/>
    <w:rsid w:val="001D7408"/>
    <w:rsid w:val="001E35D9"/>
    <w:rsid w:val="001E3D88"/>
    <w:rsid w:val="001F2EEC"/>
    <w:rsid w:val="001F4950"/>
    <w:rsid w:val="001F51FB"/>
    <w:rsid w:val="00202B5D"/>
    <w:rsid w:val="00203D26"/>
    <w:rsid w:val="002117AE"/>
    <w:rsid w:val="002124C6"/>
    <w:rsid w:val="00214996"/>
    <w:rsid w:val="00216A1E"/>
    <w:rsid w:val="00222A5E"/>
    <w:rsid w:val="00223E2E"/>
    <w:rsid w:val="00235036"/>
    <w:rsid w:val="002604A5"/>
    <w:rsid w:val="00261FBC"/>
    <w:rsid w:val="00266987"/>
    <w:rsid w:val="00272F2C"/>
    <w:rsid w:val="00275799"/>
    <w:rsid w:val="00280D3E"/>
    <w:rsid w:val="00282455"/>
    <w:rsid w:val="00283F2B"/>
    <w:rsid w:val="002A43A2"/>
    <w:rsid w:val="002A47C2"/>
    <w:rsid w:val="002A5623"/>
    <w:rsid w:val="002A5BAD"/>
    <w:rsid w:val="002B2866"/>
    <w:rsid w:val="002B4837"/>
    <w:rsid w:val="002C0985"/>
    <w:rsid w:val="002C23B6"/>
    <w:rsid w:val="002C507E"/>
    <w:rsid w:val="002C624A"/>
    <w:rsid w:val="002C79F0"/>
    <w:rsid w:val="002D2B8E"/>
    <w:rsid w:val="002D72E4"/>
    <w:rsid w:val="002F2A55"/>
    <w:rsid w:val="00307EF8"/>
    <w:rsid w:val="00314872"/>
    <w:rsid w:val="00314D10"/>
    <w:rsid w:val="00315A87"/>
    <w:rsid w:val="00333796"/>
    <w:rsid w:val="0033708E"/>
    <w:rsid w:val="0034186F"/>
    <w:rsid w:val="003423F9"/>
    <w:rsid w:val="00342985"/>
    <w:rsid w:val="00356A99"/>
    <w:rsid w:val="003620C6"/>
    <w:rsid w:val="00366112"/>
    <w:rsid w:val="00374286"/>
    <w:rsid w:val="00377428"/>
    <w:rsid w:val="00391DDB"/>
    <w:rsid w:val="00396103"/>
    <w:rsid w:val="003A3017"/>
    <w:rsid w:val="003A3BDF"/>
    <w:rsid w:val="003B0EB2"/>
    <w:rsid w:val="003C1613"/>
    <w:rsid w:val="003C22D0"/>
    <w:rsid w:val="003D0199"/>
    <w:rsid w:val="003D1B8A"/>
    <w:rsid w:val="003F1957"/>
    <w:rsid w:val="0040394F"/>
    <w:rsid w:val="00411A73"/>
    <w:rsid w:val="00413CEA"/>
    <w:rsid w:val="00421F79"/>
    <w:rsid w:val="00440041"/>
    <w:rsid w:val="00443155"/>
    <w:rsid w:val="00445BF3"/>
    <w:rsid w:val="00446962"/>
    <w:rsid w:val="0045083F"/>
    <w:rsid w:val="00453D63"/>
    <w:rsid w:val="00471412"/>
    <w:rsid w:val="0047201D"/>
    <w:rsid w:val="00473FB2"/>
    <w:rsid w:val="004A0B61"/>
    <w:rsid w:val="004A37E4"/>
    <w:rsid w:val="004A390A"/>
    <w:rsid w:val="004A52B1"/>
    <w:rsid w:val="004C3009"/>
    <w:rsid w:val="004C3036"/>
    <w:rsid w:val="004E61EB"/>
    <w:rsid w:val="004E7870"/>
    <w:rsid w:val="004F0068"/>
    <w:rsid w:val="004F635E"/>
    <w:rsid w:val="00503EF7"/>
    <w:rsid w:val="00505BC2"/>
    <w:rsid w:val="00507F12"/>
    <w:rsid w:val="00513E5D"/>
    <w:rsid w:val="00514940"/>
    <w:rsid w:val="00524203"/>
    <w:rsid w:val="00537C50"/>
    <w:rsid w:val="00547539"/>
    <w:rsid w:val="005503D1"/>
    <w:rsid w:val="005523A3"/>
    <w:rsid w:val="00564230"/>
    <w:rsid w:val="0056777E"/>
    <w:rsid w:val="0058022E"/>
    <w:rsid w:val="00594C7E"/>
    <w:rsid w:val="005A07D0"/>
    <w:rsid w:val="005A3C95"/>
    <w:rsid w:val="005B4B3E"/>
    <w:rsid w:val="005C0595"/>
    <w:rsid w:val="005C1BC3"/>
    <w:rsid w:val="005E2A2B"/>
    <w:rsid w:val="005E6167"/>
    <w:rsid w:val="005F2AA3"/>
    <w:rsid w:val="00607A13"/>
    <w:rsid w:val="00607D18"/>
    <w:rsid w:val="00610B2F"/>
    <w:rsid w:val="00611D6B"/>
    <w:rsid w:val="006155F3"/>
    <w:rsid w:val="00621727"/>
    <w:rsid w:val="00625DE7"/>
    <w:rsid w:val="006331DF"/>
    <w:rsid w:val="00634FD9"/>
    <w:rsid w:val="0065279D"/>
    <w:rsid w:val="0066530C"/>
    <w:rsid w:val="0066744C"/>
    <w:rsid w:val="0067369F"/>
    <w:rsid w:val="00674F9D"/>
    <w:rsid w:val="006758CE"/>
    <w:rsid w:val="006820AB"/>
    <w:rsid w:val="00682E3C"/>
    <w:rsid w:val="00685CB0"/>
    <w:rsid w:val="0069608F"/>
    <w:rsid w:val="006A4761"/>
    <w:rsid w:val="006A6AC8"/>
    <w:rsid w:val="006B2830"/>
    <w:rsid w:val="006E0355"/>
    <w:rsid w:val="006E0CF4"/>
    <w:rsid w:val="006E5083"/>
    <w:rsid w:val="006E5DEE"/>
    <w:rsid w:val="006F0369"/>
    <w:rsid w:val="006F1031"/>
    <w:rsid w:val="00703789"/>
    <w:rsid w:val="007106A3"/>
    <w:rsid w:val="007240FC"/>
    <w:rsid w:val="00724F11"/>
    <w:rsid w:val="0072679F"/>
    <w:rsid w:val="00751407"/>
    <w:rsid w:val="00754A15"/>
    <w:rsid w:val="007738A9"/>
    <w:rsid w:val="0077790C"/>
    <w:rsid w:val="007803BD"/>
    <w:rsid w:val="00781433"/>
    <w:rsid w:val="0078641E"/>
    <w:rsid w:val="0079413E"/>
    <w:rsid w:val="0079621E"/>
    <w:rsid w:val="00797C4F"/>
    <w:rsid w:val="007A255F"/>
    <w:rsid w:val="007A4CF7"/>
    <w:rsid w:val="007A6712"/>
    <w:rsid w:val="007B2D52"/>
    <w:rsid w:val="007C647C"/>
    <w:rsid w:val="007D1A52"/>
    <w:rsid w:val="007E5074"/>
    <w:rsid w:val="007E6689"/>
    <w:rsid w:val="007E74C6"/>
    <w:rsid w:val="007F0D5A"/>
    <w:rsid w:val="007F167C"/>
    <w:rsid w:val="00806A90"/>
    <w:rsid w:val="00812A75"/>
    <w:rsid w:val="00836512"/>
    <w:rsid w:val="00836E71"/>
    <w:rsid w:val="008420BB"/>
    <w:rsid w:val="00845FF9"/>
    <w:rsid w:val="00851616"/>
    <w:rsid w:val="0085562E"/>
    <w:rsid w:val="008606AF"/>
    <w:rsid w:val="00860AD5"/>
    <w:rsid w:val="0086790F"/>
    <w:rsid w:val="008759F4"/>
    <w:rsid w:val="00881467"/>
    <w:rsid w:val="0088770D"/>
    <w:rsid w:val="00897EC5"/>
    <w:rsid w:val="008B0360"/>
    <w:rsid w:val="008B45A0"/>
    <w:rsid w:val="008B5789"/>
    <w:rsid w:val="008D42A1"/>
    <w:rsid w:val="00907EB5"/>
    <w:rsid w:val="00910A36"/>
    <w:rsid w:val="00913B0A"/>
    <w:rsid w:val="00945CF9"/>
    <w:rsid w:val="00952C51"/>
    <w:rsid w:val="00956876"/>
    <w:rsid w:val="00957AFB"/>
    <w:rsid w:val="00957D7F"/>
    <w:rsid w:val="009824A9"/>
    <w:rsid w:val="00983686"/>
    <w:rsid w:val="0098470D"/>
    <w:rsid w:val="00997054"/>
    <w:rsid w:val="009A0BC8"/>
    <w:rsid w:val="009A716D"/>
    <w:rsid w:val="009B1FC7"/>
    <w:rsid w:val="009B2248"/>
    <w:rsid w:val="009B632C"/>
    <w:rsid w:val="009B7FFC"/>
    <w:rsid w:val="009C27EF"/>
    <w:rsid w:val="009C3020"/>
    <w:rsid w:val="009C32A7"/>
    <w:rsid w:val="009C3FC8"/>
    <w:rsid w:val="009D37B3"/>
    <w:rsid w:val="009D7669"/>
    <w:rsid w:val="009E1716"/>
    <w:rsid w:val="009E197D"/>
    <w:rsid w:val="009F390A"/>
    <w:rsid w:val="00A00D0A"/>
    <w:rsid w:val="00A0449D"/>
    <w:rsid w:val="00A064AE"/>
    <w:rsid w:val="00A11BA4"/>
    <w:rsid w:val="00A229F4"/>
    <w:rsid w:val="00A2526D"/>
    <w:rsid w:val="00A27B77"/>
    <w:rsid w:val="00A43B94"/>
    <w:rsid w:val="00A60643"/>
    <w:rsid w:val="00A62A8F"/>
    <w:rsid w:val="00A70299"/>
    <w:rsid w:val="00A7216D"/>
    <w:rsid w:val="00A90ECA"/>
    <w:rsid w:val="00A90FA9"/>
    <w:rsid w:val="00AA3BDD"/>
    <w:rsid w:val="00AA5948"/>
    <w:rsid w:val="00AA65E1"/>
    <w:rsid w:val="00AB72F8"/>
    <w:rsid w:val="00AC428A"/>
    <w:rsid w:val="00AE10CD"/>
    <w:rsid w:val="00AE4C75"/>
    <w:rsid w:val="00AF2EE6"/>
    <w:rsid w:val="00B10B34"/>
    <w:rsid w:val="00B16349"/>
    <w:rsid w:val="00B2257A"/>
    <w:rsid w:val="00B258EA"/>
    <w:rsid w:val="00B26B21"/>
    <w:rsid w:val="00B37A0B"/>
    <w:rsid w:val="00B41801"/>
    <w:rsid w:val="00B44EC5"/>
    <w:rsid w:val="00B46E92"/>
    <w:rsid w:val="00B5169C"/>
    <w:rsid w:val="00B616DF"/>
    <w:rsid w:val="00B761B3"/>
    <w:rsid w:val="00B76D7F"/>
    <w:rsid w:val="00B859C6"/>
    <w:rsid w:val="00B86619"/>
    <w:rsid w:val="00B97003"/>
    <w:rsid w:val="00BA0158"/>
    <w:rsid w:val="00BA34DB"/>
    <w:rsid w:val="00BB528E"/>
    <w:rsid w:val="00BD004C"/>
    <w:rsid w:val="00BD6313"/>
    <w:rsid w:val="00BE68B0"/>
    <w:rsid w:val="00C00E16"/>
    <w:rsid w:val="00C0361B"/>
    <w:rsid w:val="00C059F5"/>
    <w:rsid w:val="00C068F3"/>
    <w:rsid w:val="00C20C7B"/>
    <w:rsid w:val="00C33B4F"/>
    <w:rsid w:val="00C353AE"/>
    <w:rsid w:val="00C433AA"/>
    <w:rsid w:val="00C512B7"/>
    <w:rsid w:val="00C5468D"/>
    <w:rsid w:val="00C62987"/>
    <w:rsid w:val="00C665F4"/>
    <w:rsid w:val="00C6720B"/>
    <w:rsid w:val="00C71507"/>
    <w:rsid w:val="00C77690"/>
    <w:rsid w:val="00C83C9E"/>
    <w:rsid w:val="00C84360"/>
    <w:rsid w:val="00C91A4F"/>
    <w:rsid w:val="00CA2336"/>
    <w:rsid w:val="00CA3C8C"/>
    <w:rsid w:val="00CA4777"/>
    <w:rsid w:val="00CB7392"/>
    <w:rsid w:val="00CB7B85"/>
    <w:rsid w:val="00CC41A2"/>
    <w:rsid w:val="00CC69C7"/>
    <w:rsid w:val="00CD21E8"/>
    <w:rsid w:val="00CD2E28"/>
    <w:rsid w:val="00CF05BA"/>
    <w:rsid w:val="00CF4CC2"/>
    <w:rsid w:val="00CF507F"/>
    <w:rsid w:val="00D04270"/>
    <w:rsid w:val="00D15A32"/>
    <w:rsid w:val="00D20AFA"/>
    <w:rsid w:val="00D312DD"/>
    <w:rsid w:val="00D33283"/>
    <w:rsid w:val="00D44968"/>
    <w:rsid w:val="00D462B2"/>
    <w:rsid w:val="00D47364"/>
    <w:rsid w:val="00D74B44"/>
    <w:rsid w:val="00D75991"/>
    <w:rsid w:val="00D77530"/>
    <w:rsid w:val="00D82CA7"/>
    <w:rsid w:val="00D90B33"/>
    <w:rsid w:val="00D9482E"/>
    <w:rsid w:val="00DA5FD0"/>
    <w:rsid w:val="00DA61E7"/>
    <w:rsid w:val="00DB1F5F"/>
    <w:rsid w:val="00DB408A"/>
    <w:rsid w:val="00DD6205"/>
    <w:rsid w:val="00DE44FC"/>
    <w:rsid w:val="00DF1B0A"/>
    <w:rsid w:val="00DF30F4"/>
    <w:rsid w:val="00E03BD6"/>
    <w:rsid w:val="00E23793"/>
    <w:rsid w:val="00E2633D"/>
    <w:rsid w:val="00E3102D"/>
    <w:rsid w:val="00E32B87"/>
    <w:rsid w:val="00E32E27"/>
    <w:rsid w:val="00E37387"/>
    <w:rsid w:val="00E45AF1"/>
    <w:rsid w:val="00E45C88"/>
    <w:rsid w:val="00E540E1"/>
    <w:rsid w:val="00E67530"/>
    <w:rsid w:val="00E736CA"/>
    <w:rsid w:val="00E76B7E"/>
    <w:rsid w:val="00E81C69"/>
    <w:rsid w:val="00E90D1D"/>
    <w:rsid w:val="00E938A4"/>
    <w:rsid w:val="00E964A4"/>
    <w:rsid w:val="00EA002B"/>
    <w:rsid w:val="00EA314E"/>
    <w:rsid w:val="00EA4832"/>
    <w:rsid w:val="00EA67B9"/>
    <w:rsid w:val="00EB3460"/>
    <w:rsid w:val="00EB37F5"/>
    <w:rsid w:val="00EB3950"/>
    <w:rsid w:val="00ED2AA3"/>
    <w:rsid w:val="00ED3E25"/>
    <w:rsid w:val="00ED5FDC"/>
    <w:rsid w:val="00EF0FDF"/>
    <w:rsid w:val="00F03E6F"/>
    <w:rsid w:val="00F0446D"/>
    <w:rsid w:val="00F11915"/>
    <w:rsid w:val="00F13A60"/>
    <w:rsid w:val="00F13C69"/>
    <w:rsid w:val="00F16A38"/>
    <w:rsid w:val="00F20719"/>
    <w:rsid w:val="00F47994"/>
    <w:rsid w:val="00F56A74"/>
    <w:rsid w:val="00F64103"/>
    <w:rsid w:val="00F6511E"/>
    <w:rsid w:val="00F73C36"/>
    <w:rsid w:val="00F77BD8"/>
    <w:rsid w:val="00F97CE3"/>
    <w:rsid w:val="00FA3479"/>
    <w:rsid w:val="00FA6284"/>
    <w:rsid w:val="00FE04A4"/>
    <w:rsid w:val="00FE1481"/>
    <w:rsid w:val="00FF050B"/>
    <w:rsid w:val="00FF08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D1D7B"/>
  <w15:chartTrackingRefBased/>
  <w15:docId w15:val="{65ABB55E-9CC6-46C6-B855-A04E348A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87"/>
    <w:pPr>
      <w:spacing w:line="360" w:lineRule="auto"/>
    </w:pPr>
  </w:style>
  <w:style w:type="paragraph" w:styleId="Titre1">
    <w:name w:val="heading 1"/>
    <w:basedOn w:val="Normal"/>
    <w:next w:val="Titre2"/>
    <w:link w:val="Titre1Car"/>
    <w:autoRedefine/>
    <w:uiPriority w:val="9"/>
    <w:qFormat/>
    <w:rsid w:val="007803BD"/>
    <w:pPr>
      <w:keepNext/>
      <w:keepLines/>
      <w:pBdr>
        <w:bottom w:val="single" w:sz="4" w:space="1" w:color="009DC5" w:themeColor="accent1"/>
      </w:pBdr>
      <w:spacing w:before="400" w:after="40" w:line="240" w:lineRule="auto"/>
      <w:outlineLvl w:val="0"/>
    </w:pPr>
    <w:rPr>
      <w:rFonts w:asciiTheme="majorHAnsi" w:eastAsiaTheme="majorEastAsia" w:hAnsiTheme="majorHAnsi" w:cstheme="majorBidi"/>
      <w:color w:val="007593" w:themeColor="accent1" w:themeShade="BF"/>
      <w:sz w:val="36"/>
      <w:szCs w:val="36"/>
    </w:rPr>
  </w:style>
  <w:style w:type="paragraph" w:styleId="Titre2">
    <w:name w:val="heading 2"/>
    <w:basedOn w:val="Normal"/>
    <w:next w:val="Normal"/>
    <w:link w:val="Titre2Car"/>
    <w:autoRedefine/>
    <w:uiPriority w:val="9"/>
    <w:unhideWhenUsed/>
    <w:qFormat/>
    <w:rsid w:val="009E197D"/>
    <w:pPr>
      <w:keepNext/>
      <w:keepLines/>
      <w:spacing w:before="240" w:after="240" w:line="240" w:lineRule="auto"/>
      <w:outlineLvl w:val="1"/>
    </w:pPr>
    <w:rPr>
      <w:rFonts w:asciiTheme="majorHAnsi" w:eastAsiaTheme="majorEastAsia" w:hAnsiTheme="majorHAnsi" w:cstheme="majorBidi"/>
      <w:sz w:val="28"/>
      <w:szCs w:val="28"/>
    </w:rPr>
  </w:style>
  <w:style w:type="paragraph" w:styleId="Titre3">
    <w:name w:val="heading 3"/>
    <w:basedOn w:val="Normal"/>
    <w:next w:val="Normal"/>
    <w:link w:val="Titre3Car"/>
    <w:autoRedefine/>
    <w:uiPriority w:val="9"/>
    <w:unhideWhenUsed/>
    <w:qFormat/>
    <w:rsid w:val="00E90D1D"/>
    <w:pPr>
      <w:keepNext/>
      <w:keepLines/>
      <w:spacing w:before="120" w:line="240" w:lineRule="auto"/>
      <w:outlineLvl w:val="2"/>
    </w:pPr>
    <w:rPr>
      <w:rFonts w:ascii="Montserrat" w:eastAsiaTheme="majorEastAsia" w:hAnsi="Montserrat" w:cstheme="majorBidi"/>
      <w:color w:val="939393" w:themeColor="text1" w:themeTint="BF"/>
      <w:sz w:val="26"/>
      <w:szCs w:val="26"/>
    </w:rPr>
  </w:style>
  <w:style w:type="paragraph" w:styleId="Titre4">
    <w:name w:val="heading 4"/>
    <w:basedOn w:val="Normal"/>
    <w:next w:val="Normal"/>
    <w:link w:val="Titre4Car"/>
    <w:uiPriority w:val="9"/>
    <w:semiHidden/>
    <w:unhideWhenUsed/>
    <w:qFormat/>
    <w:rsid w:val="00E938A4"/>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E938A4"/>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E938A4"/>
    <w:pPr>
      <w:keepNext/>
      <w:keepLines/>
      <w:spacing w:before="80" w:after="0"/>
      <w:outlineLvl w:val="5"/>
    </w:pPr>
    <w:rPr>
      <w:rFonts w:asciiTheme="majorHAnsi" w:eastAsiaTheme="majorEastAsia" w:hAnsiTheme="majorHAnsi" w:cstheme="majorBidi"/>
      <w:color w:val="A1A1A1" w:themeColor="text1" w:themeTint="A6"/>
    </w:rPr>
  </w:style>
  <w:style w:type="paragraph" w:styleId="Titre7">
    <w:name w:val="heading 7"/>
    <w:basedOn w:val="Normal"/>
    <w:next w:val="Normal"/>
    <w:link w:val="Titre7Car"/>
    <w:uiPriority w:val="9"/>
    <w:semiHidden/>
    <w:unhideWhenUsed/>
    <w:qFormat/>
    <w:rsid w:val="00E938A4"/>
    <w:pPr>
      <w:keepNext/>
      <w:keepLines/>
      <w:spacing w:before="80" w:after="0"/>
      <w:outlineLvl w:val="6"/>
    </w:pPr>
    <w:rPr>
      <w:rFonts w:asciiTheme="majorHAnsi" w:eastAsiaTheme="majorEastAsia" w:hAnsiTheme="majorHAnsi" w:cstheme="majorBidi"/>
      <w:i/>
      <w:iCs/>
      <w:color w:val="A1A1A1" w:themeColor="text1" w:themeTint="A6"/>
    </w:rPr>
  </w:style>
  <w:style w:type="paragraph" w:styleId="Titre8">
    <w:name w:val="heading 8"/>
    <w:basedOn w:val="Normal"/>
    <w:next w:val="Normal"/>
    <w:link w:val="Titre8Car"/>
    <w:uiPriority w:val="9"/>
    <w:semiHidden/>
    <w:unhideWhenUsed/>
    <w:qFormat/>
    <w:rsid w:val="00E938A4"/>
    <w:pPr>
      <w:keepNext/>
      <w:keepLines/>
      <w:spacing w:before="80" w:after="0"/>
      <w:outlineLvl w:val="7"/>
    </w:pPr>
    <w:rPr>
      <w:rFonts w:asciiTheme="majorHAnsi" w:eastAsiaTheme="majorEastAsia" w:hAnsiTheme="majorHAnsi" w:cstheme="majorBidi"/>
      <w:smallCaps/>
      <w:color w:val="A1A1A1" w:themeColor="text1" w:themeTint="A6"/>
    </w:rPr>
  </w:style>
  <w:style w:type="paragraph" w:styleId="Titre9">
    <w:name w:val="heading 9"/>
    <w:basedOn w:val="Normal"/>
    <w:next w:val="Normal"/>
    <w:link w:val="Titre9Car"/>
    <w:uiPriority w:val="9"/>
    <w:semiHidden/>
    <w:unhideWhenUsed/>
    <w:qFormat/>
    <w:rsid w:val="00E938A4"/>
    <w:pPr>
      <w:keepNext/>
      <w:keepLines/>
      <w:spacing w:before="80" w:after="0"/>
      <w:outlineLvl w:val="8"/>
    </w:pPr>
    <w:rPr>
      <w:rFonts w:asciiTheme="majorHAnsi" w:eastAsiaTheme="majorEastAsia" w:hAnsiTheme="majorHAnsi" w:cstheme="majorBidi"/>
      <w:i/>
      <w:iCs/>
      <w:smallCaps/>
      <w:color w:val="A1A1A1"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03BD"/>
    <w:rPr>
      <w:rFonts w:asciiTheme="majorHAnsi" w:eastAsiaTheme="majorEastAsia" w:hAnsiTheme="majorHAnsi" w:cstheme="majorBidi"/>
      <w:color w:val="007593" w:themeColor="accent1" w:themeShade="BF"/>
      <w:sz w:val="36"/>
      <w:szCs w:val="36"/>
    </w:rPr>
  </w:style>
  <w:style w:type="character" w:customStyle="1" w:styleId="Titre2Car">
    <w:name w:val="Titre 2 Car"/>
    <w:basedOn w:val="Policepardfaut"/>
    <w:link w:val="Titre2"/>
    <w:uiPriority w:val="9"/>
    <w:rsid w:val="009E197D"/>
    <w:rPr>
      <w:rFonts w:asciiTheme="majorHAnsi" w:eastAsiaTheme="majorEastAsia" w:hAnsiTheme="majorHAnsi" w:cstheme="majorBidi"/>
      <w:sz w:val="28"/>
      <w:szCs w:val="28"/>
    </w:rPr>
  </w:style>
  <w:style w:type="character" w:customStyle="1" w:styleId="Titre3Car">
    <w:name w:val="Titre 3 Car"/>
    <w:basedOn w:val="Policepardfaut"/>
    <w:link w:val="Titre3"/>
    <w:uiPriority w:val="9"/>
    <w:rsid w:val="00E90D1D"/>
    <w:rPr>
      <w:rFonts w:ascii="Montserrat" w:eastAsiaTheme="majorEastAsia" w:hAnsi="Montserrat" w:cstheme="majorBidi"/>
      <w:color w:val="939393" w:themeColor="text1" w:themeTint="BF"/>
      <w:sz w:val="26"/>
      <w:szCs w:val="26"/>
    </w:rPr>
  </w:style>
  <w:style w:type="character" w:customStyle="1" w:styleId="Titre4Car">
    <w:name w:val="Titre 4 Car"/>
    <w:basedOn w:val="Policepardfaut"/>
    <w:link w:val="Titre4"/>
    <w:uiPriority w:val="9"/>
    <w:semiHidden/>
    <w:rsid w:val="00E938A4"/>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E938A4"/>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E938A4"/>
    <w:rPr>
      <w:rFonts w:asciiTheme="majorHAnsi" w:eastAsiaTheme="majorEastAsia" w:hAnsiTheme="majorHAnsi" w:cstheme="majorBidi"/>
      <w:color w:val="A1A1A1" w:themeColor="text1" w:themeTint="A6"/>
    </w:rPr>
  </w:style>
  <w:style w:type="character" w:customStyle="1" w:styleId="Titre7Car">
    <w:name w:val="Titre 7 Car"/>
    <w:basedOn w:val="Policepardfaut"/>
    <w:link w:val="Titre7"/>
    <w:uiPriority w:val="9"/>
    <w:semiHidden/>
    <w:rsid w:val="00E938A4"/>
    <w:rPr>
      <w:rFonts w:asciiTheme="majorHAnsi" w:eastAsiaTheme="majorEastAsia" w:hAnsiTheme="majorHAnsi" w:cstheme="majorBidi"/>
      <w:i/>
      <w:iCs/>
      <w:color w:val="A1A1A1" w:themeColor="text1" w:themeTint="A6"/>
    </w:rPr>
  </w:style>
  <w:style w:type="character" w:customStyle="1" w:styleId="Titre8Car">
    <w:name w:val="Titre 8 Car"/>
    <w:basedOn w:val="Policepardfaut"/>
    <w:link w:val="Titre8"/>
    <w:uiPriority w:val="9"/>
    <w:semiHidden/>
    <w:rsid w:val="00E938A4"/>
    <w:rPr>
      <w:rFonts w:asciiTheme="majorHAnsi" w:eastAsiaTheme="majorEastAsia" w:hAnsiTheme="majorHAnsi" w:cstheme="majorBidi"/>
      <w:smallCaps/>
      <w:color w:val="A1A1A1" w:themeColor="text1" w:themeTint="A6"/>
    </w:rPr>
  </w:style>
  <w:style w:type="character" w:customStyle="1" w:styleId="Titre9Car">
    <w:name w:val="Titre 9 Car"/>
    <w:basedOn w:val="Policepardfaut"/>
    <w:link w:val="Titre9"/>
    <w:uiPriority w:val="9"/>
    <w:semiHidden/>
    <w:rsid w:val="00E938A4"/>
    <w:rPr>
      <w:rFonts w:asciiTheme="majorHAnsi" w:eastAsiaTheme="majorEastAsia" w:hAnsiTheme="majorHAnsi" w:cstheme="majorBidi"/>
      <w:i/>
      <w:iCs/>
      <w:smallCaps/>
      <w:color w:val="A1A1A1" w:themeColor="text1" w:themeTint="A6"/>
    </w:rPr>
  </w:style>
  <w:style w:type="paragraph" w:styleId="Lgende">
    <w:name w:val="caption"/>
    <w:basedOn w:val="Normal"/>
    <w:next w:val="Normal"/>
    <w:uiPriority w:val="35"/>
    <w:semiHidden/>
    <w:unhideWhenUsed/>
    <w:qFormat/>
    <w:rsid w:val="00E938A4"/>
    <w:pPr>
      <w:spacing w:line="240" w:lineRule="auto"/>
    </w:pPr>
    <w:rPr>
      <w:b/>
      <w:bCs/>
      <w:color w:val="939393" w:themeColor="text1" w:themeTint="BF"/>
      <w:sz w:val="20"/>
      <w:szCs w:val="20"/>
    </w:rPr>
  </w:style>
  <w:style w:type="paragraph" w:styleId="Titre">
    <w:name w:val="Title"/>
    <w:basedOn w:val="Normal"/>
    <w:next w:val="Normal"/>
    <w:link w:val="TitreCar"/>
    <w:uiPriority w:val="10"/>
    <w:qFormat/>
    <w:rsid w:val="00E938A4"/>
    <w:pPr>
      <w:spacing w:after="0" w:line="240" w:lineRule="auto"/>
      <w:contextualSpacing/>
    </w:pPr>
    <w:rPr>
      <w:rFonts w:asciiTheme="majorHAnsi" w:eastAsiaTheme="majorEastAsia" w:hAnsiTheme="majorHAnsi" w:cstheme="majorBidi"/>
      <w:color w:val="007593" w:themeColor="accent1" w:themeShade="BF"/>
      <w:spacing w:val="-7"/>
      <w:sz w:val="80"/>
      <w:szCs w:val="80"/>
    </w:rPr>
  </w:style>
  <w:style w:type="character" w:customStyle="1" w:styleId="TitreCar">
    <w:name w:val="Titre Car"/>
    <w:basedOn w:val="Policepardfaut"/>
    <w:link w:val="Titre"/>
    <w:uiPriority w:val="10"/>
    <w:rsid w:val="00E938A4"/>
    <w:rPr>
      <w:rFonts w:asciiTheme="majorHAnsi" w:eastAsiaTheme="majorEastAsia" w:hAnsiTheme="majorHAnsi" w:cstheme="majorBidi"/>
      <w:color w:val="007593" w:themeColor="accent1" w:themeShade="BF"/>
      <w:spacing w:val="-7"/>
      <w:sz w:val="80"/>
      <w:szCs w:val="80"/>
    </w:rPr>
  </w:style>
  <w:style w:type="paragraph" w:styleId="Sous-titre">
    <w:name w:val="Subtitle"/>
    <w:basedOn w:val="Normal"/>
    <w:next w:val="Normal"/>
    <w:link w:val="Sous-titreCar"/>
    <w:uiPriority w:val="11"/>
    <w:qFormat/>
    <w:rsid w:val="00E938A4"/>
    <w:pPr>
      <w:numPr>
        <w:ilvl w:val="1"/>
      </w:numPr>
      <w:spacing w:after="240" w:line="240" w:lineRule="auto"/>
    </w:pPr>
    <w:rPr>
      <w:rFonts w:asciiTheme="majorHAnsi" w:eastAsiaTheme="majorEastAsia" w:hAnsiTheme="majorHAnsi" w:cstheme="majorBidi"/>
      <w:color w:val="939393" w:themeColor="text1" w:themeTint="BF"/>
      <w:sz w:val="30"/>
      <w:szCs w:val="30"/>
    </w:rPr>
  </w:style>
  <w:style w:type="character" w:customStyle="1" w:styleId="Sous-titreCar">
    <w:name w:val="Sous-titre Car"/>
    <w:basedOn w:val="Policepardfaut"/>
    <w:link w:val="Sous-titre"/>
    <w:uiPriority w:val="11"/>
    <w:rsid w:val="00E938A4"/>
    <w:rPr>
      <w:rFonts w:asciiTheme="majorHAnsi" w:eastAsiaTheme="majorEastAsia" w:hAnsiTheme="majorHAnsi" w:cstheme="majorBidi"/>
      <w:color w:val="939393" w:themeColor="text1" w:themeTint="BF"/>
      <w:sz w:val="30"/>
      <w:szCs w:val="30"/>
    </w:rPr>
  </w:style>
  <w:style w:type="character" w:styleId="lev">
    <w:name w:val="Strong"/>
    <w:basedOn w:val="Policepardfaut"/>
    <w:uiPriority w:val="22"/>
    <w:qFormat/>
    <w:rsid w:val="00E938A4"/>
    <w:rPr>
      <w:b/>
      <w:bCs/>
    </w:rPr>
  </w:style>
  <w:style w:type="character" w:styleId="Accentuation">
    <w:name w:val="Emphasis"/>
    <w:basedOn w:val="Policepardfaut"/>
    <w:uiPriority w:val="20"/>
    <w:qFormat/>
    <w:rsid w:val="00E938A4"/>
    <w:rPr>
      <w:i/>
      <w:iCs/>
    </w:rPr>
  </w:style>
  <w:style w:type="paragraph" w:styleId="Sansinterligne">
    <w:name w:val="No Spacing"/>
    <w:uiPriority w:val="1"/>
    <w:qFormat/>
    <w:rsid w:val="00E938A4"/>
    <w:pPr>
      <w:spacing w:after="0" w:line="240" w:lineRule="auto"/>
    </w:pPr>
  </w:style>
  <w:style w:type="paragraph" w:styleId="Citation">
    <w:name w:val="Quote"/>
    <w:basedOn w:val="Normal"/>
    <w:next w:val="Normal"/>
    <w:link w:val="CitationCar"/>
    <w:uiPriority w:val="29"/>
    <w:qFormat/>
    <w:rsid w:val="00E938A4"/>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E938A4"/>
    <w:rPr>
      <w:i/>
      <w:iCs/>
    </w:rPr>
  </w:style>
  <w:style w:type="paragraph" w:styleId="Citationintense">
    <w:name w:val="Intense Quote"/>
    <w:basedOn w:val="Normal"/>
    <w:next w:val="Normal"/>
    <w:link w:val="CitationintenseCar"/>
    <w:uiPriority w:val="30"/>
    <w:qFormat/>
    <w:rsid w:val="00E938A4"/>
    <w:pPr>
      <w:spacing w:before="100" w:beforeAutospacing="1" w:after="240"/>
      <w:ind w:left="864" w:right="864"/>
      <w:jc w:val="center"/>
    </w:pPr>
    <w:rPr>
      <w:rFonts w:asciiTheme="majorHAnsi" w:eastAsiaTheme="majorEastAsia" w:hAnsiTheme="majorHAnsi" w:cstheme="majorBidi"/>
      <w:color w:val="009DC5" w:themeColor="accent1"/>
      <w:sz w:val="28"/>
      <w:szCs w:val="28"/>
    </w:rPr>
  </w:style>
  <w:style w:type="character" w:customStyle="1" w:styleId="CitationintenseCar">
    <w:name w:val="Citation intense Car"/>
    <w:basedOn w:val="Policepardfaut"/>
    <w:link w:val="Citationintense"/>
    <w:uiPriority w:val="30"/>
    <w:rsid w:val="00E938A4"/>
    <w:rPr>
      <w:rFonts w:asciiTheme="majorHAnsi" w:eastAsiaTheme="majorEastAsia" w:hAnsiTheme="majorHAnsi" w:cstheme="majorBidi"/>
      <w:color w:val="009DC5" w:themeColor="accent1"/>
      <w:sz w:val="28"/>
      <w:szCs w:val="28"/>
    </w:rPr>
  </w:style>
  <w:style w:type="character" w:styleId="Accentuationlgre">
    <w:name w:val="Subtle Emphasis"/>
    <w:basedOn w:val="Policepardfaut"/>
    <w:uiPriority w:val="19"/>
    <w:qFormat/>
    <w:rsid w:val="00E938A4"/>
    <w:rPr>
      <w:i/>
      <w:iCs/>
      <w:color w:val="A1A1A1" w:themeColor="text1" w:themeTint="A6"/>
    </w:rPr>
  </w:style>
  <w:style w:type="character" w:styleId="Accentuationintense">
    <w:name w:val="Intense Emphasis"/>
    <w:basedOn w:val="Policepardfaut"/>
    <w:uiPriority w:val="21"/>
    <w:qFormat/>
    <w:rsid w:val="00E938A4"/>
    <w:rPr>
      <w:b/>
      <w:bCs/>
      <w:i/>
      <w:iCs/>
    </w:rPr>
  </w:style>
  <w:style w:type="character" w:styleId="Rfrencelgre">
    <w:name w:val="Subtle Reference"/>
    <w:basedOn w:val="Policepardfaut"/>
    <w:uiPriority w:val="31"/>
    <w:qFormat/>
    <w:rsid w:val="00E938A4"/>
    <w:rPr>
      <w:smallCaps/>
      <w:color w:val="939393" w:themeColor="text1" w:themeTint="BF"/>
    </w:rPr>
  </w:style>
  <w:style w:type="character" w:styleId="Rfrenceintense">
    <w:name w:val="Intense Reference"/>
    <w:basedOn w:val="Policepardfaut"/>
    <w:uiPriority w:val="32"/>
    <w:qFormat/>
    <w:rsid w:val="00E938A4"/>
    <w:rPr>
      <w:b/>
      <w:bCs/>
      <w:smallCaps/>
      <w:u w:val="single"/>
    </w:rPr>
  </w:style>
  <w:style w:type="character" w:styleId="Titredulivre">
    <w:name w:val="Book Title"/>
    <w:basedOn w:val="Policepardfaut"/>
    <w:uiPriority w:val="33"/>
    <w:qFormat/>
    <w:rsid w:val="00E938A4"/>
    <w:rPr>
      <w:b/>
      <w:bCs/>
      <w:smallCaps/>
    </w:rPr>
  </w:style>
  <w:style w:type="paragraph" w:styleId="En-ttedetabledesmatires">
    <w:name w:val="TOC Heading"/>
    <w:basedOn w:val="Titre1"/>
    <w:next w:val="Normal"/>
    <w:uiPriority w:val="39"/>
    <w:semiHidden/>
    <w:unhideWhenUsed/>
    <w:qFormat/>
    <w:rsid w:val="00E938A4"/>
    <w:pPr>
      <w:outlineLvl w:val="9"/>
    </w:pPr>
  </w:style>
  <w:style w:type="paragraph" w:styleId="En-tte">
    <w:name w:val="header"/>
    <w:basedOn w:val="Normal"/>
    <w:link w:val="En-tteCar"/>
    <w:uiPriority w:val="99"/>
    <w:unhideWhenUsed/>
    <w:rsid w:val="00E938A4"/>
    <w:pPr>
      <w:tabs>
        <w:tab w:val="center" w:pos="4536"/>
        <w:tab w:val="right" w:pos="9072"/>
      </w:tabs>
      <w:spacing w:after="0" w:line="240" w:lineRule="auto"/>
    </w:pPr>
  </w:style>
  <w:style w:type="character" w:customStyle="1" w:styleId="En-tteCar">
    <w:name w:val="En-tête Car"/>
    <w:basedOn w:val="Policepardfaut"/>
    <w:link w:val="En-tte"/>
    <w:uiPriority w:val="99"/>
    <w:rsid w:val="00E938A4"/>
  </w:style>
  <w:style w:type="paragraph" w:styleId="Pieddepage">
    <w:name w:val="footer"/>
    <w:basedOn w:val="Normal"/>
    <w:link w:val="PieddepageCar"/>
    <w:uiPriority w:val="99"/>
    <w:unhideWhenUsed/>
    <w:rsid w:val="00E938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38A4"/>
  </w:style>
  <w:style w:type="character" w:styleId="Textedelespacerserv">
    <w:name w:val="Placeholder Text"/>
    <w:basedOn w:val="Policepardfaut"/>
    <w:uiPriority w:val="99"/>
    <w:semiHidden/>
    <w:rsid w:val="00E938A4"/>
    <w:rPr>
      <w:color w:val="808080"/>
    </w:rPr>
  </w:style>
  <w:style w:type="paragraph" w:customStyle="1" w:styleId="Standard">
    <w:name w:val="Standard"/>
    <w:rsid w:val="00D90B33"/>
    <w:rPr>
      <w:lang w:eastAsia="zh-CN" w:bidi="hi-IN"/>
    </w:rPr>
  </w:style>
  <w:style w:type="paragraph" w:styleId="Paragraphedeliste">
    <w:name w:val="List Paragraph"/>
    <w:basedOn w:val="Normal"/>
    <w:uiPriority w:val="34"/>
    <w:qFormat/>
    <w:rsid w:val="00AA5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128737">
      <w:bodyDiv w:val="1"/>
      <w:marLeft w:val="0"/>
      <w:marRight w:val="0"/>
      <w:marTop w:val="0"/>
      <w:marBottom w:val="0"/>
      <w:divBdr>
        <w:top w:val="none" w:sz="0" w:space="0" w:color="auto"/>
        <w:left w:val="none" w:sz="0" w:space="0" w:color="auto"/>
        <w:bottom w:val="none" w:sz="0" w:space="0" w:color="auto"/>
        <w:right w:val="none" w:sz="0" w:space="0" w:color="auto"/>
      </w:divBdr>
    </w:div>
    <w:div w:id="181351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es\Documents\Mod&#232;les%20Office%20personnalis&#233;s\Gouvernance%20PA.dot.dotm" TargetMode="External"/></Relationships>
</file>

<file path=word/theme/theme1.xml><?xml version="1.0" encoding="utf-8"?>
<a:theme xmlns:a="http://schemas.openxmlformats.org/drawingml/2006/main" name="Brin">
  <a:themeElements>
    <a:clrScheme name="Ponts Alumni">
      <a:dk1>
        <a:srgbClr val="707070"/>
      </a:dk1>
      <a:lt1>
        <a:srgbClr val="FFFFFF"/>
      </a:lt1>
      <a:dk2>
        <a:srgbClr val="1B2542"/>
      </a:dk2>
      <a:lt2>
        <a:srgbClr val="A5A5A5"/>
      </a:lt2>
      <a:accent1>
        <a:srgbClr val="009DC5"/>
      </a:accent1>
      <a:accent2>
        <a:srgbClr val="DFE3E9"/>
      </a:accent2>
      <a:accent3>
        <a:srgbClr val="BBC3CD"/>
      </a:accent3>
      <a:accent4>
        <a:srgbClr val="1B2542"/>
      </a:accent4>
      <a:accent5>
        <a:srgbClr val="945258"/>
      </a:accent5>
      <a:accent6>
        <a:srgbClr val="67BACE"/>
      </a:accent6>
      <a:hlink>
        <a:srgbClr val="00194C"/>
      </a:hlink>
      <a:folHlink>
        <a:srgbClr val="954F72"/>
      </a:folHlink>
    </a:clrScheme>
    <a:fontScheme name="Ponts Alumni">
      <a:majorFont>
        <a:latin typeface="Poppins"/>
        <a:ea typeface=""/>
        <a:cs typeface=""/>
      </a:majorFont>
      <a:minorFont>
        <a:latin typeface="Montserrat"/>
        <a:ea typeface=""/>
        <a:cs typeface=""/>
      </a:minorFont>
    </a:fontScheme>
    <a:fmtScheme name="Brin">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C91B794BFE664BB3674F4A0249CBC7" ma:contentTypeVersion="13" ma:contentTypeDescription="Crée un document." ma:contentTypeScope="" ma:versionID="e27eb333fb320b51b796d62f58b1b6a5">
  <xsd:schema xmlns:xsd="http://www.w3.org/2001/XMLSchema" xmlns:xs="http://www.w3.org/2001/XMLSchema" xmlns:p="http://schemas.microsoft.com/office/2006/metadata/properties" xmlns:ns2="4b86ae47-82da-4e34-a3d5-370149349a1a" xmlns:ns3="7fd265a7-d11c-487c-91b9-a6c82b4ba1f1" targetNamespace="http://schemas.microsoft.com/office/2006/metadata/properties" ma:root="true" ma:fieldsID="f38c63dcaf19fb77252c080fd439b79a" ns2:_="" ns3:_="">
    <xsd:import namespace="4b86ae47-82da-4e34-a3d5-370149349a1a"/>
    <xsd:import namespace="7fd265a7-d11c-487c-91b9-a6c82b4ba1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6ae47-82da-4e34-a3d5-370149349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d265a7-d11c-487c-91b9-a6c82b4ba1f1"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fd265a7-d11c-487c-91b9-a6c82b4ba1f1">
      <UserInfo>
        <DisplayName/>
        <AccountId xsi:nil="true"/>
        <AccountType/>
      </UserInfo>
    </SharedWithUsers>
    <MediaLengthInSeconds xmlns="4b86ae47-82da-4e34-a3d5-370149349a1a" xsi:nil="true"/>
  </documentManagement>
</p:properties>
</file>

<file path=customXml/itemProps1.xml><?xml version="1.0" encoding="utf-8"?>
<ds:datastoreItem xmlns:ds="http://schemas.openxmlformats.org/officeDocument/2006/customXml" ds:itemID="{EA3DC2A1-3957-403A-918C-A8FC792ECCEF}">
  <ds:schemaRefs>
    <ds:schemaRef ds:uri="http://schemas.openxmlformats.org/officeDocument/2006/bibliography"/>
  </ds:schemaRefs>
</ds:datastoreItem>
</file>

<file path=customXml/itemProps2.xml><?xml version="1.0" encoding="utf-8"?>
<ds:datastoreItem xmlns:ds="http://schemas.openxmlformats.org/officeDocument/2006/customXml" ds:itemID="{74B7E453-5AF4-44BB-B568-7C2089A0AAFA}"/>
</file>

<file path=customXml/itemProps3.xml><?xml version="1.0" encoding="utf-8"?>
<ds:datastoreItem xmlns:ds="http://schemas.openxmlformats.org/officeDocument/2006/customXml" ds:itemID="{4A5F9B20-23C5-4399-8153-EA8AC4AACE7F}"/>
</file>

<file path=customXml/itemProps4.xml><?xml version="1.0" encoding="utf-8"?>
<ds:datastoreItem xmlns:ds="http://schemas.openxmlformats.org/officeDocument/2006/customXml" ds:itemID="{D566FCAB-C15B-4884-85BA-1FE855DFC17A}"/>
</file>

<file path=docProps/app.xml><?xml version="1.0" encoding="utf-8"?>
<Properties xmlns="http://schemas.openxmlformats.org/officeDocument/2006/extended-properties" xmlns:vt="http://schemas.openxmlformats.org/officeDocument/2006/docPropsVTypes">
  <Template>Gouvernance PA.dot</Template>
  <TotalTime>113</TotalTime>
  <Pages>6</Pages>
  <Words>1178</Words>
  <Characters>6481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du 13 avril 2021</dc:title>
  <dc:subject/>
  <dc:creator>Camille</dc:creator>
  <cp:keywords/>
  <dc:description/>
  <cp:lastModifiedBy>Camille LABORIE</cp:lastModifiedBy>
  <cp:revision>125</cp:revision>
  <dcterms:created xsi:type="dcterms:W3CDTF">2021-04-14T07:52:00Z</dcterms:created>
  <dcterms:modified xsi:type="dcterms:W3CDTF">2021-04-15T07:21:00Z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634600</vt:r8>
  </property>
  <property fmtid="{D5CDD505-2E9C-101B-9397-08002B2CF9AE}" pid="3" name="ContentTypeId">
    <vt:lpwstr>0x0101006EC91B794BFE664BB3674F4A0249CBC7</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ies>
</file>